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Senegal</w:t>
      </w:r>
      <w:r>
        <w:t xml:space="preserve"> </w:t>
      </w:r>
      <w:r>
        <w:t xml:space="preserve">Dakar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Senegal Dakar</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Dakar Medical Quality Assurance Committee</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clinical competence, professional conduct, and operational standards of a Doctor General Practitioner practicing within the urban and peri-urban health districts of Senegal Dakar. The primary objective of this review is to ensure that the practitioner adheres to the rigorous standards set forth by the Ordre National des Médecins du Sénégal and aligns with international best practices for primary care.</w:t>
      </w:r>
    </w:p>
    <w:p>
      <w:pPr>
        <w:pStyle w:val="BodyText"/>
      </w:pPr>
      <w:r>
        <w:t xml:space="preserve">As the capital city, Senegal Dakar presents a unique healthcare landscape characterized by a high density of patients, a diverse demographic profile, and a complex mix of public and private healthcare facilities. Consequently, the role of the Doctor General Practitioner is pivotal. They serve as the first point of contact for the majority of the population, managing a wide spectrum of acute and chronic conditions. This report assesses the practitioner's ability to navigate this specific environment effectively, ensuring equitable access to quality care for all residents of Senegal Dakar.</w:t>
      </w:r>
    </w:p>
    <w:bookmarkEnd w:id="21"/>
    <w:bookmarkStart w:id="22" w:name="X45c1b4156b66fede970d38e87ba1f3035493e48"/>
    <w:p>
      <w:pPr>
        <w:pStyle w:val="Heading2"/>
      </w:pPr>
      <w:r>
        <w:t xml:space="preserve">2. Clinical Competence and Diagnostic Accuracy</w:t>
      </w:r>
    </w:p>
    <w:p>
      <w:pPr>
        <w:pStyle w:val="FirstParagraph"/>
      </w:pPr>
      <w:r>
        <w:t xml:space="preserve">The core of this Peer Review Report focuses on the clinical skills demonstrated by the Doctor General Practitioner. In the context of Senegal Dakar, a general practitioner must possess a robust diagnostic acumen to manage prevalent local health challenges. The review examined case files related to infectious diseases, such as malaria and typhoid fever, as well as non-communicable diseases like hypertension and diabetes, which are increasingly common in the urban setting of Senegal Dakar.</w:t>
      </w:r>
    </w:p>
    <w:p>
      <w:pPr>
        <w:pStyle w:val="BodyText"/>
      </w:pPr>
      <w:r>
        <w:t xml:space="preserve">The Doctor General Practitioner demonstrated a high level of proficiency in history taking and physical examination. The review found that the practitioner consistently utilized evidence-based guidelines for diagnosis. Furthermore, the practitioner showed appropriate judgment in determining when to manage a patient within the primary care setting and when to refer complex cases to specialized hospitals in Senegal Dakar, such as the Hôpital Principal or the Hôpital Aristide Le Dantec. This triage capability is essential for optimizing the healthcare system in Senegal Dakar and preventing unnecessary overcrowding in tertiary facilities.</w:t>
      </w:r>
    </w:p>
    <w:bookmarkEnd w:id="22"/>
    <w:bookmarkStart w:id="23" w:name="Xe4e0c5880374dc3e94b4669e601072be157e53b"/>
    <w:p>
      <w:pPr>
        <w:pStyle w:val="Heading2"/>
      </w:pPr>
      <w:r>
        <w:t xml:space="preserve">3. Patient Communication and Cultural Competence</w:t>
      </w:r>
    </w:p>
    <w:p>
      <w:pPr>
        <w:pStyle w:val="FirstParagraph"/>
      </w:pPr>
      <w:r>
        <w:t xml:space="preserve">Effective communication is a critical component of medical practice, particularly in a multicultural environment like Senegal Dakar. This Peer Review Report evaluated the Doctor General Practitioner's ability to communicate clearly with patients from various linguistic and socio-economic backgrounds. The practitioner was observed to be empathetic, patient, and respectful, fostering a trusting relationship that is vital for patient adherence to treatment plans.</w:t>
      </w:r>
    </w:p>
    <w:p>
      <w:pPr>
        <w:pStyle w:val="BodyText"/>
      </w:pPr>
      <w:r>
        <w:t xml:space="preserve">The review noted that the Doctor General Practitioner effectively navigates cultural nuances specific to Senegal Dakar. This includes understanding local health beliefs and integrating them respectfully into the medical consultation process. By doing so, the practitioner enhances patient engagement and ensures that medical advice is understood and followed. This cultural competence is a significant asset in the primary care sector of Senegal Dakar, where building community trust is paramount for public health initiatives.</w:t>
      </w:r>
    </w:p>
    <w:bookmarkEnd w:id="23"/>
    <w:bookmarkStart w:id="24" w:name="professional-ethics-and-record-keeping"/>
    <w:p>
      <w:pPr>
        <w:pStyle w:val="Heading2"/>
      </w:pPr>
      <w:r>
        <w:t xml:space="preserve">4. Professional Ethics and Record Keeping</w:t>
      </w:r>
    </w:p>
    <w:p>
      <w:pPr>
        <w:pStyle w:val="FirstParagraph"/>
      </w:pPr>
      <w:r>
        <w:t xml:space="preserve">Adherence to professional ethics is non-negotiable for any Doctor General Practitioner. This Peer Review Report scrutinized the practitioner's compliance with the code of ethics established by the medical authorities in Senegal Dakar. The review confirmed that the practitioner maintains strict patient confidentiality and obtains informed consent for all procedures.</w:t>
      </w:r>
    </w:p>
    <w:p>
      <w:pPr>
        <w:pStyle w:val="BodyText"/>
      </w:pPr>
      <w:r>
        <w:t xml:space="preserve">Additionally, the quality of medical record keeping was assessed. In Senegal Dakar, accurate documentation is crucial for continuity of care and for epidemiological tracking. The Doctor General Practitioner was found to maintain detailed, legible, and up-to-date patient records. These records include comprehensive histories, examination findings, diagnostic results, and treatment plans. The systematic approach to documentation observed in this review supports the broader healthcare infrastructure in Senegal Dakar by facilitating seamless referrals and follow-ups.</w:t>
      </w:r>
    </w:p>
    <w:bookmarkEnd w:id="24"/>
    <w:bookmarkStart w:id="25" w:name="X2bd10d323d1d597b9acbdaa508b7cde9fb76d0a"/>
    <w:p>
      <w:pPr>
        <w:pStyle w:val="Heading2"/>
      </w:pPr>
      <w:r>
        <w:t xml:space="preserve">5. Facility Standards and Resource Management</w:t>
      </w:r>
    </w:p>
    <w:p>
      <w:pPr>
        <w:pStyle w:val="FirstParagraph"/>
      </w:pPr>
      <w:r>
        <w:t xml:space="preserve">The environment in which a Doctor General Practitioner operates significantly impacts patient care. This Peer Review Report included an inspection of the clinic's facilities in Senegal Dakar. The review assessed hygiene standards, the availability of essential medical equipment, and the management of pharmaceutical supplies.</w:t>
      </w:r>
    </w:p>
    <w:p>
      <w:pPr>
        <w:pStyle w:val="BodyText"/>
      </w:pPr>
      <w:r>
        <w:t xml:space="preserve">The clinic was found to meet the sanitary standards required for practice in Senegal Dakar. The Doctor General Practitioner demonstrated responsible resource management, ensuring that essential medicines were available and that medical waste was disposed of according to local regulations. Efficient resource management is particularly important in Senegal Dakar, where healthcare resources can be strained. The practitioner's ability to maintain a well-organized and functional clinic contributes to the overall reliability of primary care services in the region.</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Doctor General Practitioner is deemed competent and fit to continue practicing in Senegal Dakar. The practitioner exhibits strong clinical skills, excellent communication abilities, and a high degree of professional integrity.</w:t>
      </w:r>
    </w:p>
    <w:p>
      <w:pPr>
        <w:pStyle w:val="BodyText"/>
      </w:pPr>
      <w:r>
        <w:t xml:space="preserve">However, to further enhance the quality of care provided in Senegal Dakar, the following recommendations are made:</w:t>
      </w:r>
    </w:p>
    <w:p>
      <w:pPr>
        <w:numPr>
          <w:ilvl w:val="0"/>
          <w:numId w:val="1001"/>
        </w:numPr>
        <w:pStyle w:val="Compact"/>
      </w:pPr>
      <w:r>
        <w:t xml:space="preserve">Engage in continuous professional development, particularly regarding emerging infectious diseases and advanced management of chronic conditions prevalent in Senegal Dakar.</w:t>
      </w:r>
    </w:p>
    <w:p>
      <w:pPr>
        <w:numPr>
          <w:ilvl w:val="0"/>
          <w:numId w:val="1001"/>
        </w:numPr>
        <w:pStyle w:val="Compact"/>
      </w:pPr>
      <w:r>
        <w:t xml:space="preserve">Strengthen collaboration with community health workers to improve outreach and preventive care in underserved areas of Senegal Dakar.</w:t>
      </w:r>
    </w:p>
    <w:p>
      <w:pPr>
        <w:numPr>
          <w:ilvl w:val="0"/>
          <w:numId w:val="1001"/>
        </w:numPr>
        <w:pStyle w:val="Compact"/>
      </w:pPr>
      <w:r>
        <w:t xml:space="preserve">Implement digital health tools to improve record-keeping efficiency and data sharing within the Senegal Dakar healthcare network.</w:t>
      </w:r>
    </w:p>
    <w:p>
      <w:pPr>
        <w:pStyle w:val="FirstParagraph"/>
      </w:pPr>
      <w:r>
        <w:t xml:space="preserve">In conclusion, this Doctor General Practitioner plays a vital role in the healthcare ecosystem of Senegal Dakar. By adhering to the recommendations outlined in this Peer Review Report, the practitioner will continue to provide high-quality, compassionate, and effective care to the community.</w:t>
      </w:r>
    </w:p>
    <w:bookmarkEnd w:id="26"/>
    <w:p>
      <w:pPr>
        <w:pStyle w:val="BodyText"/>
      </w:pPr>
      <w:r>
        <w:rPr>
          <w:bCs/>
          <w:b/>
        </w:rPr>
        <w:t xml:space="preserve">Reviewed By:</w:t>
      </w:r>
    </w:p>
    <w:p>
      <w:pPr>
        <w:pStyle w:val="BodyText"/>
      </w:pPr>
      <w:r>
        <w:t xml:space="preserve">Dr. A. Diallo</w:t>
      </w:r>
    </w:p>
    <w:p>
      <w:pPr>
        <w:pStyle w:val="BodyText"/>
      </w:pPr>
      <w:r>
        <w:t xml:space="preserve">Senior Reviewer</w:t>
      </w:r>
    </w:p>
    <w:p>
      <w:pPr>
        <w:pStyle w:val="BodyText"/>
      </w:pPr>
      <w:r>
        <w:t xml:space="preserve">Dakar Medical Quality Assurance Committee</w:t>
      </w:r>
    </w:p>
    <w:p>
      <w:pPr>
        <w:pStyle w:val="BodyText"/>
      </w:pPr>
      <w:r>
        <w:rPr>
          <w:bCs/>
          <w:b/>
        </w:rPr>
        <w:t xml:space="preserve">Reviewed By:</w:t>
      </w:r>
    </w:p>
    <w:p>
      <w:pPr>
        <w:pStyle w:val="BodyText"/>
      </w:pPr>
      <w:r>
        <w:t xml:space="preserve">Dr. M. Ndiaye</w:t>
      </w:r>
    </w:p>
    <w:p>
      <w:pPr>
        <w:pStyle w:val="BodyText"/>
      </w:pPr>
      <w:r>
        <w:t xml:space="preserve">Peer Review Panel Member</w:t>
      </w:r>
    </w:p>
    <w:p>
      <w:pPr>
        <w:pStyle w:val="BodyText"/>
      </w:pPr>
      <w:r>
        <w:t xml:space="preserve">Ordre National des Médecins du Sénégal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Doctor General Practitioner - Senegal Dakar</dc:title>
  <dc:creator/>
  <dc:language>en</dc:language>
  <cp:keywords/>
  <dcterms:created xsi:type="dcterms:W3CDTF">2026-10-10T09:53:26Z</dcterms:created>
  <dcterms:modified xsi:type="dcterms:W3CDTF">2026-10-10T09:53:26Z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