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w:t>
      </w:r>
      <w:r>
        <w:t xml:space="preserve"> </w:t>
      </w:r>
      <w:r>
        <w:t xml:space="preserve">Doctor</w:t>
      </w:r>
      <w:r>
        <w:t xml:space="preserve"> </w:t>
      </w:r>
      <w:r>
        <w:t xml:space="preserve">General</w:t>
      </w:r>
      <w:r>
        <w:t xml:space="preserve"> </w:t>
      </w:r>
      <w:r>
        <w:t xml:space="preserve">Practitioner</w:t>
      </w:r>
      <w:r>
        <w:t xml:space="preserve"> </w:t>
      </w:r>
      <w:r>
        <w:t xml:space="preserve">-</w:t>
      </w:r>
      <w:r>
        <w:t xml:space="preserve"> </w:t>
      </w:r>
      <w:r>
        <w:t xml:space="preserve">Uganda</w:t>
      </w:r>
      <w:r>
        <w:t xml:space="preserve"> </w:t>
      </w:r>
      <w:r>
        <w:t xml:space="preserve">Kampala</w:t>
      </w:r>
    </w:p>
    <w:bookmarkStart w:id="20" w:name="peer-review-report"/>
    <w:p>
      <w:pPr>
        <w:pStyle w:val="Heading1"/>
      </w:pPr>
      <w:r>
        <w:t xml:space="preserve">Peer Review Report</w:t>
      </w:r>
    </w:p>
    <w:p>
      <w:pPr>
        <w:pStyle w:val="FirstParagraph"/>
      </w:pPr>
      <w:r>
        <w:rPr>
          <w:bCs/>
          <w:b/>
        </w:rPr>
        <w:t xml:space="preserve">Subject:</w:t>
      </w:r>
      <w:r>
        <w:t xml:space="preserve"> </w:t>
      </w:r>
      <w:r>
        <w:t xml:space="preserve">Doctor General Practitioner</w:t>
      </w:r>
    </w:p>
    <w:p>
      <w:pPr>
        <w:pStyle w:val="BodyText"/>
      </w:pPr>
      <w:r>
        <w:rPr>
          <w:bCs/>
          <w:b/>
        </w:rPr>
        <w:t xml:space="preserve">Location:</w:t>
      </w:r>
      <w:r>
        <w:t xml:space="preserve"> </w:t>
      </w:r>
      <w:r>
        <w:t xml:space="preserve">Uganda Kampala</w:t>
      </w:r>
    </w:p>
    <w:p>
      <w:pPr>
        <w:pStyle w:val="BodyText"/>
      </w:pPr>
      <w:r>
        <w:rPr>
          <w:bCs/>
          <w:b/>
        </w:rPr>
        <w:t xml:space="preserve">Date of Review:</w:t>
      </w:r>
      <w:r>
        <w:t xml:space="preserve"> </w:t>
      </w:r>
      <w:r>
        <w:t xml:space="preserve">October 15, 2023</w:t>
      </w:r>
    </w:p>
    <w:p>
      <w:pPr>
        <w:pStyle w:val="BodyText"/>
      </w:pPr>
      <w:r>
        <w:rPr>
          <w:bCs/>
          <w:b/>
        </w:rPr>
        <w:t xml:space="preserve">Review Period:</w:t>
      </w:r>
      <w:r>
        <w:t xml:space="preserve"> </w:t>
      </w:r>
      <w:r>
        <w:t xml:space="preserve">January 1, 2023 - September 30, 2023</w:t>
      </w:r>
    </w:p>
    <w:bookmarkEnd w:id="20"/>
    <w:bookmarkStart w:id="21" w:name="introduction"/>
    <w:p>
      <w:pPr>
        <w:pStyle w:val="Heading2"/>
      </w:pPr>
      <w:r>
        <w:t xml:space="preserve">1. Introduction</w:t>
      </w:r>
    </w:p>
    <w:p>
      <w:pPr>
        <w:pStyle w:val="FirstParagraph"/>
      </w:pPr>
      <w:r>
        <w:t xml:space="preserve">This Peer Review Report has been prepared to evaluate the professional performance, clinical competence, and ethical conduct of a Doctor General Practitioner practicing in Uganda Kampala. The review aims to ensure that the highest standards of medical care are maintained, in alignment with the guidelines set by the Uganda Medical and Dental Practitioners Council (UMDPC) and international best practices. The assessment covers various aspects of the Doctor General Practitioner's practice, including clinical skills, patient care, communication, professionalism, and adherence to local healthcare regulations.</w:t>
      </w:r>
    </w:p>
    <w:bookmarkEnd w:id="21"/>
    <w:bookmarkStart w:id="22" w:name="clinical-competence"/>
    <w:p>
      <w:pPr>
        <w:pStyle w:val="Heading2"/>
      </w:pPr>
      <w:r>
        <w:t xml:space="preserve">2. Clinical Competence</w:t>
      </w:r>
    </w:p>
    <w:p>
      <w:pPr>
        <w:pStyle w:val="FirstParagraph"/>
      </w:pPr>
      <w:r>
        <w:t xml:space="preserve">The Doctor General Practitioner has demonstrated a strong foundation in general medical knowledge and clinical skills. The review process involved an analysis of patient records, case studies, and direct observation of consultations. The Doctor General Practitioner has shown proficiency in diagnosing and managing common conditions prevalent in Uganda Kampala, such as malaria, respiratory infections, gastrointestinal disorders, and chronic diseases like hypertension and diabetes.</w:t>
      </w:r>
    </w:p>
    <w:p>
      <w:pPr>
        <w:pStyle w:val="BodyText"/>
      </w:pPr>
      <w:r>
        <w:t xml:space="preserve">Furthermore, the Doctor General Practitioner has exhibited competence in performing essential procedures, including wound management, suturing, and basic emergency care. The ability to differentiate between conditions requiring immediate referral to specialized facilities in Kampala and those manageable in a primary care setting has been particularly noteworthy. This skill is crucial in a resource-limited environment like Uganda, where efficient triage can significantly impact patient outcomes.</w:t>
      </w:r>
    </w:p>
    <w:bookmarkEnd w:id="22"/>
    <w:bookmarkStart w:id="23" w:name="patient-care-and-communication"/>
    <w:p>
      <w:pPr>
        <w:pStyle w:val="Heading2"/>
      </w:pPr>
      <w:r>
        <w:t xml:space="preserve">3. Patient Care and Communication</w:t>
      </w:r>
    </w:p>
    <w:p>
      <w:pPr>
        <w:pStyle w:val="FirstParagraph"/>
      </w:pPr>
      <w:r>
        <w:t xml:space="preserve">Effective communication is a cornerstone of quality healthcare, and the Doctor General Practitioner has consistently demonstrated this in their practice in Uganda Kampala. Patient feedback indicates that the Doctor General Practitioner is approachable, empathetic, and takes the time to listen to patients' concerns. The ability to explain medical conditions and treatment plans in clear, understandable language, often incorporating local languages such as Luganda, has been highly appreciated by patients.</w:t>
      </w:r>
    </w:p>
    <w:p>
      <w:pPr>
        <w:pStyle w:val="BodyText"/>
      </w:pPr>
      <w:r>
        <w:t xml:space="preserve">The Doctor General Practitioner has also shown a commitment to patient-centered care by involving patients in decision-making processes and respecting their cultural beliefs and preferences. This approach is particularly important in Uganda, where cultural factors can significantly influence health-seeking behaviors and treatment adherence.</w:t>
      </w:r>
    </w:p>
    <w:bookmarkEnd w:id="23"/>
    <w:bookmarkStart w:id="24" w:name="professionalism-and-ethics"/>
    <w:p>
      <w:pPr>
        <w:pStyle w:val="Heading2"/>
      </w:pPr>
      <w:r>
        <w:t xml:space="preserve">4. Professionalism and Ethics</w:t>
      </w:r>
    </w:p>
    <w:p>
      <w:pPr>
        <w:pStyle w:val="FirstParagraph"/>
      </w:pPr>
      <w:r>
        <w:t xml:space="preserve">The Doctor General Practitioner has maintained a high level of professionalism throughout the review period. Adherence to ethical guidelines, including patient confidentiality, informed consent, and respect for patient autonomy, has been consistently observed. The Doctor General Practitioner has also demonstrated integrity in prescribing practices, avoiding unnecessary medications and ensuring that treatments are evidence-based and cost-effective.</w:t>
      </w:r>
    </w:p>
    <w:p>
      <w:pPr>
        <w:pStyle w:val="BodyText"/>
      </w:pPr>
      <w:r>
        <w:t xml:space="preserve">In Uganda Kampala, where healthcare resources can be limited, the Doctor General Practitioner's commitment to ethical practice is particularly commendable. The ability to navigate complex ethical dilemmas, such as resource allocation and end-of-life care, with sensitivity and professionalism, reflects a deep understanding of the ethical responsibilities of a medical practitioner.</w:t>
      </w:r>
    </w:p>
    <w:bookmarkEnd w:id="24"/>
    <w:bookmarkStart w:id="25" w:name="continuous-professional-development"/>
    <w:p>
      <w:pPr>
        <w:pStyle w:val="Heading2"/>
      </w:pPr>
      <w:r>
        <w:t xml:space="preserve">5. Continuous Professional Development</w:t>
      </w:r>
    </w:p>
    <w:p>
      <w:pPr>
        <w:pStyle w:val="FirstParagraph"/>
      </w:pPr>
      <w:r>
        <w:t xml:space="preserve">The Doctor General Practitioner has actively engaged in continuous professional development (CPD) activities, which is essential for maintaining and enhancing clinical skills. The review period saw participation in several workshops, seminars, and conferences relevant to general practice in Uganda Kampala. Topics covered included updates on infectious disease management, chronic disease care, and primary healthcare delivery in low-resource settings.</w:t>
      </w:r>
    </w:p>
    <w:p>
      <w:pPr>
        <w:pStyle w:val="BodyText"/>
      </w:pPr>
      <w:r>
        <w:t xml:space="preserve">Additionally, the Doctor General Practitioner has pursued further training in areas such as emergency medicine and community health, which are critical for addressing the diverse health needs of the population in Uganda. This commitment to lifelong learning is a positive indicator of the Doctor General Practitioner's dedication to providing high-quality care.</w:t>
      </w:r>
    </w:p>
    <w:bookmarkEnd w:id="25"/>
    <w:bookmarkStart w:id="26" w:name="areas-for-improvement"/>
    <w:p>
      <w:pPr>
        <w:pStyle w:val="Heading2"/>
      </w:pPr>
      <w:r>
        <w:t xml:space="preserve">6. Areas for Improvement</w:t>
      </w:r>
    </w:p>
    <w:p>
      <w:pPr>
        <w:pStyle w:val="FirstParagraph"/>
      </w:pPr>
      <w:r>
        <w:t xml:space="preserve">While the Doctor General Practitioner has performed well in many areas, there are some aspects that could be improved. One area identified is the documentation of patient records. Although the records are generally accurate, there is room for improvement in terms of completeness and timeliness. Ensuring that all patient interactions are thoroughly documented is crucial for continuity of care and legal protection.</w:t>
      </w:r>
    </w:p>
    <w:p>
      <w:pPr>
        <w:pStyle w:val="BodyText"/>
      </w:pPr>
      <w:r>
        <w:t xml:space="preserve">Another area for improvement is the integration of digital health tools. With the increasing availability of electronic health records and telemedicine platforms in Uganda Kampala, the Doctor General Practitioner could benefit from adopting these technologies to enhance efficiency and patient engagement.</w:t>
      </w:r>
    </w:p>
    <w:bookmarkEnd w:id="26"/>
    <w:bookmarkStart w:id="27" w:name="conclusion"/>
    <w:p>
      <w:pPr>
        <w:pStyle w:val="Heading2"/>
      </w:pPr>
      <w:r>
        <w:t xml:space="preserve">7. Conclusion</w:t>
      </w:r>
    </w:p>
    <w:p>
      <w:pPr>
        <w:pStyle w:val="FirstParagraph"/>
      </w:pPr>
      <w:r>
        <w:t xml:space="preserve">In conclusion, this Peer Review Report finds that the Doctor General Practitioner practicing in Uganda Kampala meets the required standards of clinical competence, patient care, professionalism, and ethical conduct. The Doctor General Practitioner has demonstrated a strong commitment to providing high-quality healthcare to the community, with a particular focus on addressing the unique challenges and needs of the local population.</w:t>
      </w:r>
    </w:p>
    <w:p>
      <w:pPr>
        <w:pStyle w:val="BodyText"/>
      </w:pPr>
      <w:r>
        <w:t xml:space="preserve">The areas for improvement identified in this report are minor and can be addressed through targeted professional development activities. Overall, the Doctor General Practitioner is well-regarded by peers and patients alike and continues to make a valuable contribution to the healthcare system in Uganda Kampala.</w:t>
      </w:r>
    </w:p>
    <w:bookmarkEnd w:id="27"/>
    <w:p>
      <w:pPr>
        <w:pStyle w:val="BodyText"/>
      </w:pPr>
      <w:r>
        <w:rPr>
          <w:bCs/>
          <w:b/>
        </w:rPr>
        <w:t xml:space="preserve">Reviewed by:</w:t>
      </w:r>
    </w:p>
    <w:p>
      <w:pPr>
        <w:pStyle w:val="BodyText"/>
      </w:pPr>
      <w:r>
        <w:t xml:space="preserve">Dr. Jane Doe</w:t>
      </w:r>
    </w:p>
    <w:p>
      <w:pPr>
        <w:pStyle w:val="BodyText"/>
      </w:pPr>
      <w:r>
        <w:t xml:space="preserve">Senior Consultant, Internal Medicine</w:t>
      </w:r>
    </w:p>
    <w:p>
      <w:pPr>
        <w:pStyle w:val="BodyText"/>
      </w:pPr>
      <w:r>
        <w:t xml:space="preserve">Kampala International University Teaching Hospital</w:t>
      </w:r>
    </w:p>
    <w:p>
      <w:pPr>
        <w:pStyle w:val="BodyText"/>
      </w:pPr>
      <w:r>
        <w:rPr>
          <w:bCs/>
          <w:b/>
        </w:rPr>
        <w:t xml:space="preserve">Date:</w:t>
      </w:r>
      <w:r>
        <w:t xml:space="preserve"> </w:t>
      </w:r>
      <w:r>
        <w:t xml:space="preserve">October 20, 2023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 Doctor General Practitioner - Uganda Kampala</dc:title>
  <dc:creator/>
  <dc:language>en</dc:language>
  <cp:keywords/>
  <dcterms:created xsi:type="dcterms:W3CDTF">2026-10-10T03:14:37Z</dcterms:created>
  <dcterms:modified xsi:type="dcterms:W3CDTF">2026-10-10T03:14:37Z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