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peer-review-report"/>
    <w:p>
      <w:pPr>
        <w:pStyle w:val="Heading1"/>
      </w:pPr>
      <w:r>
        <w:t xml:space="preserve">Peer Review Report</w:t>
      </w:r>
    </w:p>
    <w:p>
      <w:pPr>
        <w:pStyle w:val="FirstParagraph"/>
      </w:pPr>
      <w:r>
        <w:rPr>
          <w:bCs/>
          <w:b/>
        </w:rPr>
        <w:t xml:space="preserve">Date:</w:t>
      </w:r>
      <w:r>
        <w:t xml:space="preserve"> </w:t>
      </w:r>
      <w:r>
        <w:t xml:space="preserve">[Insert Date]</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Doctor General Practitioner</w:t>
      </w:r>
    </w:p>
    <w:bookmarkStart w:id="20" w:name="introduction"/>
    <w:p>
      <w:pPr>
        <w:pStyle w:val="Heading2"/>
      </w:pPr>
      <w:r>
        <w:t xml:space="preserve">1. Introduction</w:t>
      </w:r>
    </w:p>
    <w:p>
      <w:pPr>
        <w:pStyle w:val="FirstParagraph"/>
      </w:pPr>
      <w:r>
        <w:t xml:space="preserve">This Peer Review Report has been prepared in accordance with the standards and guidelines set forth by the Dubai Health Authority (DHA) and relevant regulatory bodies in the United Arab Emirates Dubai. The purpose of this report is to evaluate the professional competence, clinical performance, and adherence to medical ethics of a Doctor General Practitioner practicing in the region. This evaluation aims to ensure that the highest standards of patient care are maintained and that the Doctor General Practitioner meets the rigorous requirements expected in the healthcare sector of the United Arab Emirates Dubai.</w:t>
      </w:r>
    </w:p>
    <w:bookmarkEnd w:id="20"/>
    <w:bookmarkStart w:id="21"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Doctor General Practitioner</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Facility Name</w:t>
            </w:r>
          </w:p>
        </w:tc>
        <w:tc>
          <w:tcPr/>
          <w:p>
            <w:pPr>
              <w:pStyle w:val="Compact"/>
              <w:jc w:val="left"/>
            </w:pPr>
            <w:r>
              <w:t xml:space="preserve">[Insert Facility Name]</w:t>
            </w:r>
          </w:p>
        </w:tc>
      </w:tr>
      <w:tr>
        <w:tc>
          <w:tcPr/>
          <w:p>
            <w:pPr>
              <w:pStyle w:val="Compact"/>
              <w:jc w:val="left"/>
            </w:pPr>
            <w:r>
              <w:t xml:space="preserve">Location</w:t>
            </w:r>
          </w:p>
        </w:tc>
        <w:tc>
          <w:tcPr/>
          <w:p>
            <w:pPr>
              <w:pStyle w:val="Compact"/>
              <w:jc w:val="left"/>
            </w:pPr>
            <w:r>
              <w:t xml:space="preserve">United Arab Emirates Dubai</w:t>
            </w:r>
          </w:p>
        </w:tc>
      </w:tr>
      <w:tr>
        <w:tc>
          <w:tcPr/>
          <w:p>
            <w:pPr>
              <w:pStyle w:val="Compact"/>
              <w:jc w:val="left"/>
            </w:pPr>
            <w:r>
              <w:t xml:space="preserve">Specialty</w:t>
            </w:r>
          </w:p>
        </w:tc>
        <w:tc>
          <w:tcPr/>
          <w:p>
            <w:pPr>
              <w:pStyle w:val="Compact"/>
              <w:jc w:val="left"/>
            </w:pPr>
            <w:r>
              <w:t xml:space="preserve">General Practice</w:t>
            </w:r>
          </w:p>
        </w:tc>
      </w:tr>
      <w:tr>
        <w:tc>
          <w:tcPr/>
          <w:p>
            <w:pPr>
              <w:pStyle w:val="Compact"/>
              <w:jc w:val="left"/>
            </w:pPr>
            <w:r>
              <w:t xml:space="preserve">Years of Experience</w:t>
            </w:r>
          </w:p>
        </w:tc>
        <w:tc>
          <w:tcPr/>
          <w:p>
            <w:pPr>
              <w:pStyle w:val="Compact"/>
              <w:jc w:val="left"/>
            </w:pPr>
            <w:r>
              <w:t xml:space="preserve">[Insert Years]</w:t>
            </w:r>
          </w:p>
        </w:tc>
      </w:tr>
    </w:tbl>
    <w:bookmarkEnd w:id="21"/>
    <w:bookmarkStart w:id="22" w:name="scope-of-review"/>
    <w:p>
      <w:pPr>
        <w:pStyle w:val="Heading2"/>
      </w:pPr>
      <w:r>
        <w:t xml:space="preserve">3. Scope of Review</w:t>
      </w:r>
    </w:p>
    <w:p>
      <w:pPr>
        <w:pStyle w:val="FirstParagraph"/>
      </w:pPr>
      <w:r>
        <w:t xml:space="preserve">The scope of this Peer Review Report encompasses several critical areas of practice for the Doctor General Practitioner. These include clinical decision-making, diagnostic accuracy, treatment efficacy, patient communication, adherence to clinical guidelines, and overall professionalism. The review also considers the Doctor General Practitioner's ability to manage common conditions prevalent in the United Arab Emirates Dubai, such as diabetes, hypertension, and respiratory diseases, which are significant public health concerns in the region.</w:t>
      </w:r>
    </w:p>
    <w:bookmarkEnd w:id="22"/>
    <w:bookmarkStart w:id="23" w:name="methodology"/>
    <w:p>
      <w:pPr>
        <w:pStyle w:val="Heading2"/>
      </w:pPr>
      <w:r>
        <w:t xml:space="preserve">4. Methodology</w:t>
      </w:r>
    </w:p>
    <w:p>
      <w:pPr>
        <w:pStyle w:val="FirstParagraph"/>
      </w:pPr>
      <w:r>
        <w:t xml:space="preserve">The methodology employed for this Peer Review Report includes a comprehensive review of medical records, direct observation of clinical practice, interviews with colleagues and staff, and feedback from patients. Additionally, the review process involves an assessment of the Doctor General Practitioner's participation in continuing medical education (CME) activities and their engagement in quality improvement initiatives within the healthcare facilities in the United Arab Emirates Dubai.</w:t>
      </w:r>
    </w:p>
    <w:bookmarkEnd w:id="23"/>
    <w:bookmarkStart w:id="27" w:name="clinical-performance-evaluation"/>
    <w:p>
      <w:pPr>
        <w:pStyle w:val="Heading2"/>
      </w:pPr>
      <w:r>
        <w:t xml:space="preserve">5. Clinical Performance Evaluation</w:t>
      </w:r>
    </w:p>
    <w:bookmarkStart w:id="24" w:name="clinical-decision-making"/>
    <w:p>
      <w:pPr>
        <w:pStyle w:val="Heading3"/>
      </w:pPr>
      <w:r>
        <w:t xml:space="preserve">5.1 Clinical Decision-Making</w:t>
      </w:r>
    </w:p>
    <w:p>
      <w:pPr>
        <w:pStyle w:val="FirstParagraph"/>
      </w:pPr>
      <w:r>
        <w:t xml:space="preserve">The Doctor General Practitioner demonstrates sound clinical decision-making skills, consistently applying evidence-based practices in the management of patients. The review found that the Doctor General Practitioner effectively utilizes diagnostic tools and tests, ensuring that patients receive appropriate and timely care. This is particularly important in the context of the diverse patient population in the United Arab Emirates Dubai, where cultural and linguistic considerations may influence clinical interactions.</w:t>
      </w:r>
    </w:p>
    <w:bookmarkEnd w:id="24"/>
    <w:bookmarkStart w:id="25" w:name="diagnostic-accuracy"/>
    <w:p>
      <w:pPr>
        <w:pStyle w:val="Heading3"/>
      </w:pPr>
      <w:r>
        <w:t xml:space="preserve">5.2 Diagnostic Accuracy</w:t>
      </w:r>
    </w:p>
    <w:p>
      <w:pPr>
        <w:pStyle w:val="FirstParagraph"/>
      </w:pPr>
      <w:r>
        <w:t xml:space="preserve">Diagnostic accuracy is a crucial aspect of the Doctor General Practitioner's role. The review indicates that the Doctor General Practitioner maintains a high level of diagnostic precision, minimizing the risk of misdiagnosis and ensuring that patients receive the correct treatment. This is essential for maintaining patient trust and achieving positive health outcomes in the United Arab Emirates Dubai.</w:t>
      </w:r>
    </w:p>
    <w:bookmarkEnd w:id="25"/>
    <w:bookmarkStart w:id="26" w:name="treatment-efficacy"/>
    <w:p>
      <w:pPr>
        <w:pStyle w:val="Heading3"/>
      </w:pPr>
      <w:r>
        <w:t xml:space="preserve">5.3 Treatment Efficacy</w:t>
      </w:r>
    </w:p>
    <w:p>
      <w:pPr>
        <w:pStyle w:val="FirstParagraph"/>
      </w:pPr>
      <w:r>
        <w:t xml:space="preserve">The effectiveness of treatments prescribed by the Doctor General Practitioner is evaluated based on patient outcomes and adherence to clinical guidelines. The review found that the Doctor General Practitioner's treatment plans are generally effective, with a focus on both acute and chronic condition management. This is particularly relevant given the high prevalence of chronic diseases in the United Arab Emirates Dubai.</w:t>
      </w:r>
    </w:p>
    <w:bookmarkEnd w:id="26"/>
    <w:bookmarkEnd w:id="27"/>
    <w:bookmarkStart w:id="28" w:name="professionalism-and-ethics"/>
    <w:p>
      <w:pPr>
        <w:pStyle w:val="Heading2"/>
      </w:pPr>
      <w:r>
        <w:t xml:space="preserve">6. Professionalism and Ethics</w:t>
      </w:r>
    </w:p>
    <w:p>
      <w:pPr>
        <w:pStyle w:val="FirstParagraph"/>
      </w:pPr>
      <w:r>
        <w:t xml:space="preserve">Professionalism and ethical conduct are paramount in the practice of medicine. The Doctor General Practitioner is expected to uphold the highest standards of integrity, respect, and confidentiality. The review confirms that the Doctor General Practitioner adheres to these principles, fostering a respectful and trusting relationship with patients and colleagues alike. This is crucial for maintaining the reputation of healthcare providers in the United Arab Emirates Dubai.</w:t>
      </w:r>
    </w:p>
    <w:bookmarkEnd w:id="28"/>
    <w:bookmarkStart w:id="29" w:name="continuing-medical-education"/>
    <w:p>
      <w:pPr>
        <w:pStyle w:val="Heading2"/>
      </w:pPr>
      <w:r>
        <w:t xml:space="preserve">7. Continuing Medical Education</w:t>
      </w:r>
    </w:p>
    <w:p>
      <w:pPr>
        <w:pStyle w:val="FirstParagraph"/>
      </w:pPr>
      <w:r>
        <w:t xml:space="preserve">Continuous learning is essential for healthcare professionals to stay updated with the latest medical advancements. The Doctor General Practitioner is required to participate in CME activities as mandated by the Dubai Health Authority. The review indicates that the Doctor General Practitioner actively engages in these activities, demonstrating a commitment to professional development and the delivery of high-quality care in the United Arab Emirates Dubai.</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CME activities to stay updated with the latest medical practices.</w:t>
      </w:r>
    </w:p>
    <w:p>
      <w:pPr>
        <w:numPr>
          <w:ilvl w:val="0"/>
          <w:numId w:val="1001"/>
        </w:numPr>
        <w:pStyle w:val="Compact"/>
      </w:pPr>
      <w:r>
        <w:t xml:space="preserve">Enhance patient communication skills to better address the diverse needs of the population in the United Arab Emirates Dubai.</w:t>
      </w:r>
    </w:p>
    <w:p>
      <w:pPr>
        <w:numPr>
          <w:ilvl w:val="0"/>
          <w:numId w:val="1001"/>
        </w:numPr>
        <w:pStyle w:val="Compact"/>
      </w:pPr>
      <w:r>
        <w:t xml:space="preserve">Participate in quality improvement initiatives to further enhance clinical outcomes.</w:t>
      </w:r>
    </w:p>
    <w:bookmarkEnd w:id="30"/>
    <w:bookmarkStart w:id="31" w:name="conclusion"/>
    <w:p>
      <w:pPr>
        <w:pStyle w:val="Heading2"/>
      </w:pPr>
      <w:r>
        <w:t xml:space="preserve">9. Conclusion</w:t>
      </w:r>
    </w:p>
    <w:p>
      <w:pPr>
        <w:pStyle w:val="FirstParagraph"/>
      </w:pPr>
      <w:r>
        <w:t xml:space="preserve">In conclusion, this Peer Review Report provides a comprehensive evaluation of the Doctor General Practitioner's performance in the United Arab Emirates Dubai. The findings indicate that the Doctor General Practitioner meets the required standards of clinical competence, professionalism, and ethical conduct. Continued adherence to these standards will ensure the delivery of high-quality healthcare services to the community.</w:t>
      </w:r>
    </w:p>
    <w:p>
      <w:pPr>
        <w:pStyle w:val="BodyText"/>
      </w:pPr>
      <w:r>
        <w:rPr>
          <w:bCs/>
          <w:b/>
        </w:rPr>
        <w:t xml:space="preserve">Reviewed by:</w:t>
      </w:r>
    </w:p>
    <w:p>
      <w:pPr>
        <w:pStyle w:val="BodyText"/>
      </w:pPr>
      <w:r>
        <w:t xml:space="preserve">[Insert Reviewer Name]</w:t>
      </w:r>
    </w:p>
    <w:p>
      <w:pPr>
        <w:pStyle w:val="BodyText"/>
      </w:pPr>
      <w:r>
        <w:t xml:space="preserve">[Insert Reviewer Title]</w:t>
      </w:r>
    </w:p>
    <w:p>
      <w:pPr>
        <w:pStyle w:val="BodyText"/>
      </w:pPr>
      <w:r>
        <w:t xml:space="preserve">[Insert Reviewer License Number]</w:t>
      </w:r>
    </w:p>
    <w:p>
      <w:pPr>
        <w:pStyle w:val="BodyText"/>
      </w:pPr>
      <w:r>
        <w:rPr>
          <w:bCs/>
          <w:b/>
        </w:rPr>
        <w:t xml:space="preserve">Date:</w:t>
      </w:r>
      <w:r>
        <w:t xml:space="preserve"> </w:t>
      </w:r>
      <w:r>
        <w:t xml:space="preserve">[Insert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United Arab Emirates Dubai</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