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Caracas,</w:t>
      </w:r>
      <w:r>
        <w:t xml:space="preserve"> </w:t>
      </w:r>
      <w:r>
        <w:t xml:space="preserve">Venezuela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Venezuela Caracas</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Medical Ethics and Quality Assurance Committee, Caracas</w:t>
      </w:r>
    </w:p>
    <w:bookmarkEnd w:id="20"/>
    <w:bookmarkStart w:id="21" w:name="introduction-and-purpose"/>
    <w:p>
      <w:pPr>
        <w:pStyle w:val="Heading2"/>
      </w:pPr>
      <w:r>
        <w:t xml:space="preserve">1. Introduction and Purpose</w:t>
      </w:r>
    </w:p>
    <w:p>
      <w:pPr>
        <w:pStyle w:val="FirstParagraph"/>
      </w:pPr>
      <w:r>
        <w:t xml:space="preserve">This Peer Review Report has been conducted to evaluate the professional competence, clinical performance, and ethical conduct of a Doctor General Practitioner practicing within the healthcare system of Venezuela Caracas. The purpose of this review is to ensure that the highest standards of medical care are maintained, in accordance with the regulations set forth by the Venezuelan Ministry of Health and the local medical council in Caracas. This document serves as an official record of the assessment process, highlighting areas of strength and identifying opportunities for professional development.</w:t>
      </w:r>
    </w:p>
    <w:p>
      <w:pPr>
        <w:pStyle w:val="BodyText"/>
      </w:pPr>
      <w:r>
        <w:t xml:space="preserve">The review was initiated following a routine quality assurance protocol designed to monitor the efficacy of primary care services in the region. Given the unique healthcare challenges faced in Venezuela Caracas, including resource limitations and high patient volume, the role of the General Practitioner is critical. This report aims to provide a comprehensive analysis of how the subject physician navigates these challenges while delivering patient-centered care.</w:t>
      </w:r>
    </w:p>
    <w:bookmarkEnd w:id="21"/>
    <w:bookmarkStart w:id="22" w:name="practitioner-profile"/>
    <w:p>
      <w:pPr>
        <w:pStyle w:val="Heading2"/>
      </w:pPr>
      <w:r>
        <w:t xml:space="preserve">2. Practitioner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[Redacted for Confidentiality]</w:t>
            </w:r>
          </w:p>
        </w:tc>
      </w:tr>
      <w:tr>
        <w:tc>
          <w:tcPr/>
          <w:p>
            <w:pPr>
              <w:pStyle w:val="Compact"/>
              <w:jc w:val="left"/>
            </w:pPr>
            <w:r>
              <w:t xml:space="preserve">Specialty</w:t>
            </w:r>
          </w:p>
        </w:tc>
        <w:tc>
          <w:tcPr/>
          <w:p>
            <w:pPr>
              <w:pStyle w:val="Compact"/>
              <w:jc w:val="left"/>
            </w:pPr>
            <w:r>
              <w:t xml:space="preserve">Doctor General Practitioner</w:t>
            </w:r>
          </w:p>
        </w:tc>
      </w:tr>
      <w:tr>
        <w:tc>
          <w:tcPr/>
          <w:p>
            <w:pPr>
              <w:pStyle w:val="Compact"/>
              <w:jc w:val="left"/>
            </w:pPr>
            <w:r>
              <w:t xml:space="preserve">License Number</w:t>
            </w:r>
          </w:p>
        </w:tc>
        <w:tc>
          <w:tcPr/>
          <w:p>
            <w:pPr>
              <w:pStyle w:val="Compact"/>
              <w:jc w:val="left"/>
            </w:pPr>
            <w:r>
              <w:t xml:space="preserve">[Redacted]</w:t>
            </w:r>
          </w:p>
        </w:tc>
      </w:tr>
      <w:tr>
        <w:tc>
          <w:tcPr/>
          <w:p>
            <w:pPr>
              <w:pStyle w:val="Compact"/>
              <w:jc w:val="left"/>
            </w:pPr>
            <w:r>
              <w:t xml:space="preserve">Practice Location</w:t>
            </w:r>
          </w:p>
        </w:tc>
        <w:tc>
          <w:tcPr/>
          <w:p>
            <w:pPr>
              <w:pStyle w:val="Compact"/>
              <w:jc w:val="left"/>
            </w:pPr>
            <w:r>
              <w:t xml:space="preserve">Barrio San Martín, Venezuela Caracas</w:t>
            </w:r>
          </w:p>
        </w:tc>
      </w:tr>
      <w:tr>
        <w:tc>
          <w:tcPr/>
          <w:p>
            <w:pPr>
              <w:pStyle w:val="Compact"/>
              <w:jc w:val="left"/>
            </w:pPr>
            <w:r>
              <w:t xml:space="preserve">Years of Experience</w:t>
            </w:r>
          </w:p>
        </w:tc>
        <w:tc>
          <w:tcPr/>
          <w:p>
            <w:pPr>
              <w:pStyle w:val="Compact"/>
              <w:jc w:val="left"/>
            </w:pPr>
            <w:r>
              <w:t xml:space="preserve">12 Years</w:t>
            </w:r>
          </w:p>
        </w:tc>
      </w:tr>
    </w:tbl>
    <w:bookmarkEnd w:id="22"/>
    <w:bookmarkStart w:id="23" w:name="Xb1bc8b67bc62907ce63143d402eb61c1c03bb56"/>
    <w:p>
      <w:pPr>
        <w:pStyle w:val="Heading2"/>
      </w:pPr>
      <w:r>
        <w:t xml:space="preserve">3. Clinical Competence and Medical Knowledge</w:t>
      </w:r>
    </w:p>
    <w:p>
      <w:pPr>
        <w:pStyle w:val="FirstParagraph"/>
      </w:pPr>
      <w:r>
        <w:t xml:space="preserve">The evaluation of the Doctor General Practitioner focused heavily on clinical decision-making and diagnostic accuracy. The review panel examined a random sample of 50 patient files from the past six months. The findings indicate that the physician demonstrates a solid foundation in general medicine, effectively managing common conditions prevalent in Venezuela Caracas, such as hypertension, diabetes mellitus, and respiratory infections.</w:t>
      </w:r>
    </w:p>
    <w:p>
      <w:pPr>
        <w:pStyle w:val="BodyText"/>
      </w:pPr>
      <w:r>
        <w:t xml:space="preserve">The physician’s ability to differentiate between benign and serious conditions was noted as a significant strength. In cases where specialized care was required, the Doctor General Practitioner demonstrated appropriate judgment in referring patients to tertiary care centers in Caracas. However, the review noted that documentation of differential diagnoses could be more detailed. Enhancing this aspect would further strengthen the clinical record and ensure continuity of care, which is vital in the fragmented healthcare environment of Venezuela.</w:t>
      </w:r>
    </w:p>
    <w:bookmarkEnd w:id="23"/>
    <w:bookmarkStart w:id="24" w:name="patient-care-and-communication"/>
    <w:p>
      <w:pPr>
        <w:pStyle w:val="Heading2"/>
      </w:pPr>
      <w:r>
        <w:t xml:space="preserve">4. Patient Care and Communication</w:t>
      </w:r>
    </w:p>
    <w:p>
      <w:pPr>
        <w:pStyle w:val="FirstParagraph"/>
      </w:pPr>
      <w:r>
        <w:t xml:space="preserve">Effective communication is paramount for a Doctor General Practitioner, particularly in the diverse and densely populated urban setting of Venezuela Caracas. Observations of patient interactions revealed that the physician maintains a respectful and empathetic demeanor. The physician takes the time to listen to patient concerns, which is crucial for building trust in a community where healthcare access can be inconsistent.</w:t>
      </w:r>
    </w:p>
    <w:p>
      <w:pPr>
        <w:pStyle w:val="BodyText"/>
      </w:pPr>
      <w:r>
        <w:t xml:space="preserve">The review panel observed that the physician explains medical conditions and treatment plans in clear, understandable language, avoiding excessive medical jargon. This approach is particularly effective in ensuring patient adherence to treatment regimens. Furthermore, the physician demonstrates cultural competence, respecting the local customs and social dynamics of the Caracas community. This aspect of care is essential for fostering a supportive therapeutic relationship.</w:t>
      </w:r>
    </w:p>
    <w:bookmarkEnd w:id="24"/>
    <w:bookmarkStart w:id="25" w:name="resource-management-and-adaptability"/>
    <w:p>
      <w:pPr>
        <w:pStyle w:val="Heading2"/>
      </w:pPr>
      <w:r>
        <w:t xml:space="preserve">5. Resource Management and Adaptability</w:t>
      </w:r>
    </w:p>
    <w:p>
      <w:pPr>
        <w:pStyle w:val="FirstParagraph"/>
      </w:pPr>
      <w:r>
        <w:t xml:space="preserve">A critical component of this Peer Review Report is the assessment of how the Doctor General Practitioner manages resources within the constraints of the current healthcare infrastructure in Venezuela Caracas. The physician has shown remarkable adaptability in dealing with occasional shortages of medications and diagnostic supplies.</w:t>
      </w:r>
    </w:p>
    <w:p>
      <w:pPr>
        <w:pStyle w:val="BodyText"/>
      </w:pPr>
      <w:r>
        <w:t xml:space="preserve">The review found that the physician prioritizes essential treatments and utilizes available resources efficiently. When first-line treatments are unavailable, the physician demonstrates knowledge of alternative therapeutic options that are accessible locally. This pragmatic approach ensures that patients continue to receive necessary care despite systemic challenges. The physician’s ability to maintain clinical standards under pressure is a testament to their professionalism and dedication to the community of Venezuela Caracas.</w:t>
      </w:r>
    </w:p>
    <w:bookmarkEnd w:id="25"/>
    <w:bookmarkStart w:id="26" w:name="ethical-conduct-and-professionalism"/>
    <w:p>
      <w:pPr>
        <w:pStyle w:val="Heading2"/>
      </w:pPr>
      <w:r>
        <w:t xml:space="preserve">6. Ethical Conduct and Professionalism</w:t>
      </w:r>
    </w:p>
    <w:p>
      <w:pPr>
        <w:pStyle w:val="FirstParagraph"/>
      </w:pPr>
      <w:r>
        <w:t xml:space="preserve">The ethical conduct of the Doctor General Practitioner was evaluated based on adherence to the Venezuelan Medical Code of Ethics. The review found no evidence of unethical behavior, including conflicts of interest, breach of confidentiality, or discrimination. The physician maintains strict confidentiality regarding patient information, which is crucial for maintaining public trust.</w:t>
      </w:r>
    </w:p>
    <w:p>
      <w:pPr>
        <w:pStyle w:val="BodyText"/>
      </w:pPr>
      <w:r>
        <w:t xml:space="preserve">Additionally, the physician demonstrates a commitment to professional integrity by acknowledging the limits of their expertise and seeking consultation when necessary. This humility and willingness to collaborate with colleagues reflect a high level of professionalism. The physician also participates in local health initiatives in Caracas, contributing to public health education and disease prevention efforts.</w:t>
      </w:r>
    </w:p>
    <w:bookmarkEnd w:id="26"/>
    <w:bookmarkStart w:id="27" w:name="recommendations-for-improvement"/>
    <w:p>
      <w:pPr>
        <w:pStyle w:val="Heading2"/>
      </w:pPr>
      <w:r>
        <w:t xml:space="preserve">7. Recommendations for Improvement</w:t>
      </w:r>
    </w:p>
    <w:p>
      <w:pPr>
        <w:pStyle w:val="FirstParagraph"/>
      </w:pPr>
      <w:r>
        <w:t xml:space="preserve">While the overall performance of the Doctor General Practitioner is commendable, the Peer Review Report identifies several areas for improvement to enhance the quality of care in Venezuela Caracas:</w:t>
      </w:r>
    </w:p>
    <w:p>
      <w:pPr>
        <w:numPr>
          <w:ilvl w:val="0"/>
          <w:numId w:val="1001"/>
        </w:numPr>
        <w:pStyle w:val="Compact"/>
      </w:pPr>
      <w:r>
        <w:rPr>
          <w:bCs/>
          <w:b/>
        </w:rPr>
        <w:t xml:space="preserve">Enhanced Documentation:</w:t>
      </w:r>
      <w:r>
        <w:t xml:space="preserve"> </w:t>
      </w:r>
      <w:r>
        <w:t xml:space="preserve">The physician should strive to provide more comprehensive documentation of clinical reasoning and differential diagnoses in patient records.</w:t>
      </w:r>
    </w:p>
    <w:p>
      <w:pPr>
        <w:numPr>
          <w:ilvl w:val="0"/>
          <w:numId w:val="1001"/>
        </w:numPr>
        <w:pStyle w:val="Compact"/>
      </w:pPr>
      <w:r>
        <w:rPr>
          <w:bCs/>
          <w:b/>
        </w:rPr>
        <w:t xml:space="preserve">Continuing Education:</w:t>
      </w:r>
      <w:r>
        <w:t xml:space="preserve"> </w:t>
      </w:r>
      <w:r>
        <w:t xml:space="preserve">It is recommended that the physician engage in regular continuing medical education (CME) activities, particularly focusing on emerging infectious diseases and chronic disease management strategies relevant to the Caracas region.</w:t>
      </w:r>
    </w:p>
    <w:p>
      <w:pPr>
        <w:numPr>
          <w:ilvl w:val="0"/>
          <w:numId w:val="1001"/>
        </w:numPr>
        <w:pStyle w:val="Compact"/>
      </w:pPr>
      <w:r>
        <w:rPr>
          <w:bCs/>
          <w:b/>
        </w:rPr>
        <w:t xml:space="preserve">Telemedicine Integration:</w:t>
      </w:r>
      <w:r>
        <w:t xml:space="preserve"> </w:t>
      </w:r>
      <w:r>
        <w:t xml:space="preserve">Given the technological advancements in healthcare, the physician should consider integrating telemedicine tools to improve follow-up care and accessibility for patients in remote areas of Venezuela.</w:t>
      </w:r>
    </w:p>
    <w:bookmarkEnd w:id="27"/>
    <w:bookmarkStart w:id="28" w:name="conclusion"/>
    <w:p>
      <w:pPr>
        <w:pStyle w:val="Heading2"/>
      </w:pPr>
      <w:r>
        <w:t xml:space="preserve">8. Conclusion</w:t>
      </w:r>
    </w:p>
    <w:p>
      <w:pPr>
        <w:pStyle w:val="FirstParagraph"/>
      </w:pPr>
      <w:r>
        <w:t xml:space="preserve">In conclusion, this Peer Review Report affirms that the Doctor General Practitioner under review meets the professional standards required for practice in Venezuela Caracas. The physician demonstrates strong clinical competence, effective communication skills, and a high level of ethical conduct. Their ability to adapt to the unique challenges of the local healthcare environment is particularly noteworthy. By implementing the recommendations outlined in this report, the physician can further enhance their practice and continue to provide high-quality care to the community of Caracas.</w:t>
      </w:r>
    </w:p>
    <w:p>
      <w:pPr>
        <w:pStyle w:val="BodyText"/>
      </w:pPr>
      <w:r>
        <w:t xml:space="preserve">This report serves as a formal endorsement of the physician’s current standing while providing a roadmap for future professional growth. The reviewing committee remains committed to supporting the ongoing development of healthcare professionals in Venezuela to ensure the best possible outcomes for patients.</w:t>
      </w:r>
    </w:p>
    <w:bookmarkEnd w:id="28"/>
    <w:p>
      <w:pPr>
        <w:pStyle w:val="BodyText"/>
      </w:pPr>
      <w:r>
        <w:rPr>
          <w:bCs/>
          <w:b/>
        </w:rPr>
        <w:t xml:space="preserve">Reviewed By:</w:t>
      </w:r>
    </w:p>
    <w:p>
      <w:pPr>
        <w:pStyle w:val="BodyText"/>
      </w:pPr>
      <w:r>
        <w:t xml:space="preserve">Dr. Maria Gonzalez, MD</w:t>
      </w:r>
    </w:p>
    <w:p>
      <w:pPr>
        <w:pStyle w:val="BodyText"/>
      </w:pPr>
      <w:r>
        <w:t xml:space="preserve">Chairperson, Medical Ethics and Quality Assurance Committee</w:t>
      </w:r>
    </w:p>
    <w:p>
      <w:pPr>
        <w:pStyle w:val="BodyText"/>
      </w:pPr>
      <w:r>
        <w:t xml:space="preserve">Venezuela Caracas</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General Practitioner - Caracas, Venezuela</dc:title>
  <dc:creator/>
  <dc:language>en</dc:language>
  <cp:keywords/>
  <dcterms:created xsi:type="dcterms:W3CDTF">2026-10-10T03:18:11Z</dcterms:created>
  <dcterms:modified xsi:type="dcterms:W3CDTF">2026-10-10T03:18:11Z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