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t xml:space="preserve">Clinical Competency and Professional Practice Assessment</w:t>
      </w:r>
    </w:p>
    <w:bookmarkEnd w:id="20"/>
    <w:p>
      <w:pPr>
        <w:pStyle w:val="BodyText"/>
      </w:pPr>
      <w:r>
        <w:rPr>
          <w:bCs/>
          <w:b/>
        </w:rPr>
        <w:t xml:space="preserve">Subject:</w:t>
      </w:r>
      <w:r>
        <w:t xml:space="preserve"> </w:t>
      </w:r>
      <w:r>
        <w:t xml:space="preserve">Doctor General Practitioner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Zimbabwe Harare</w:t>
      </w:r>
    </w:p>
    <w:p>
      <w:pPr>
        <w:pStyle w:val="BodyText"/>
      </w:pPr>
      <w:r>
        <w:rPr>
          <w:bCs/>
          <w:b/>
        </w:rPr>
        <w:t xml:space="preserve">Review ID:</w:t>
      </w:r>
      <w:r>
        <w:t xml:space="preserve"> </w:t>
      </w:r>
      <w:r>
        <w:t xml:space="preserve">ZIM-HRE-GP-2023-089</w:t>
      </w:r>
    </w:p>
    <w:p>
      <w:pPr>
        <w:pStyle w:val="BodyText"/>
      </w:pPr>
      <w:r>
        <w:rPr>
          <w:bCs/>
          <w:b/>
        </w:rPr>
        <w:t xml:space="preserve">Reviewer:</w:t>
      </w:r>
      <w:r>
        <w:t xml:space="preserve"> </w:t>
      </w:r>
      <w:r>
        <w:t xml:space="preserve">Dr. A. Moyo, Senior Consultant</w:t>
      </w:r>
    </w:p>
    <w:p>
      <w:pPr>
        <w:pStyle w:val="BodyText"/>
      </w:pPr>
      <w:r>
        <w:rPr>
          <w:bCs/>
          <w:b/>
        </w:rPr>
        <w:t xml:space="preserve">Duration:</w:t>
      </w:r>
      <w:r>
        <w:t xml:space="preserve"> </w:t>
      </w:r>
      <w:r>
        <w:t xml:space="preserve">12 Months (Jan 2023 - Dec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conduct, and administrative compliance of a</w:t>
      </w:r>
      <w:r>
        <w:t xml:space="preserve"> </w:t>
      </w:r>
      <w:r>
        <w:rPr>
          <w:bCs/>
          <w:b/>
        </w:rPr>
        <w:t xml:space="preserve">Doctor General Practitioner</w:t>
      </w:r>
      <w:r>
        <w:t xml:space="preserve"> </w:t>
      </w:r>
      <w:r>
        <w:t xml:space="preserve">operating within the healthcare facilities of</w:t>
      </w:r>
      <w:r>
        <w:t xml:space="preserve"> </w:t>
      </w:r>
      <w:r>
        <w:rPr>
          <w:bCs/>
          <w:b/>
        </w:rPr>
        <w:t xml:space="preserve">Zimbabwe Harare</w:t>
      </w:r>
      <w:r>
        <w:t xml:space="preserve">. The review process adheres to the standards set forth by the Medical and Dental Council of Zimbabwe (MDCZ) and aligns with international best practices for primary care. The objective is to ensure that the practitioner maintains high standards of patient safety, diagnostic accuracy, and therapeutic efficacy amidst the unique healthcare challenges present in the region.</w:t>
      </w:r>
    </w:p>
    <w:p>
      <w:pPr>
        <w:pStyle w:val="BodyText"/>
      </w:pPr>
      <w:r>
        <w:t xml:space="preserve">The assessment covers a twelve-month period, analyzing patient outcomes, peer feedback, case file audits, and adherence to local medical protocols. The findings indicate a practitioner who demonstrates resilience and adaptability, essential traits for a</w:t>
      </w:r>
      <w:r>
        <w:t xml:space="preserve"> </w:t>
      </w:r>
      <w:r>
        <w:rPr>
          <w:bCs/>
          <w:b/>
        </w:rPr>
        <w:t xml:space="preserve">Doctor General Practitioner</w:t>
      </w:r>
      <w:r>
        <w:t xml:space="preserve"> </w:t>
      </w:r>
      <w:r>
        <w:t xml:space="preserve">serving the diverse population of</w:t>
      </w:r>
      <w:r>
        <w:t xml:space="preserve"> </w:t>
      </w:r>
      <w:r>
        <w:rPr>
          <w:bCs/>
          <w:b/>
        </w:rPr>
        <w:t xml:space="preserve">Zimbabwe Harare</w:t>
      </w:r>
      <w:r>
        <w:t xml:space="preserve">.</w:t>
      </w:r>
    </w:p>
    <w:bookmarkEnd w:id="21"/>
    <w:bookmarkStart w:id="23" w:name="X6f6d8d8ffcf3aa95c70f273d3a05cc874ff8c55"/>
    <w:p>
      <w:pPr>
        <w:pStyle w:val="Heading2"/>
      </w:pPr>
      <w:r>
        <w:t xml:space="preserve">2. Clinical Competency and Diagnostic Accuracy</w:t>
      </w:r>
    </w:p>
    <w:p>
      <w:pPr>
        <w:pStyle w:val="FirstParagraph"/>
      </w:pPr>
      <w:r>
        <w:t xml:space="preserve">The core of this</w:t>
      </w:r>
      <w:r>
        <w:t xml:space="preserve"> </w:t>
      </w:r>
      <w:r>
        <w:rPr>
          <w:bCs/>
          <w:b/>
        </w:rPr>
        <w:t xml:space="preserve">Peer Review Report</w:t>
      </w:r>
      <w:r>
        <w:t xml:space="preserve"> </w:t>
      </w:r>
      <w:r>
        <w:t xml:space="preserve">focuses on the clinical capabilities of the</w:t>
      </w:r>
      <w:r>
        <w:t xml:space="preserve"> </w:t>
      </w:r>
      <w:r>
        <w:rPr>
          <w:bCs/>
          <w:b/>
        </w:rPr>
        <w:t xml:space="preserve">Doctor General Practitioner</w:t>
      </w:r>
      <w:r>
        <w:t xml:space="preserve">. In the context of</w:t>
      </w:r>
      <w:r>
        <w:t xml:space="preserve"> </w:t>
      </w:r>
      <w:r>
        <w:rPr>
          <w:bCs/>
          <w:b/>
        </w:rPr>
        <w:t xml:space="preserve">Zimbabwe Harare</w:t>
      </w:r>
      <w:r>
        <w:t xml:space="preserve">, a general practitioner must be proficient in managing a wide spectrum of conditions, ranging from non-communicable diseases (NCDs) such as hypertension and diabetes to infectious diseases like malaria and tuberculosis.</w:t>
      </w:r>
    </w:p>
    <w:p>
      <w:pPr>
        <w:pStyle w:val="BodyText"/>
      </w:pPr>
      <w:r>
        <w:t xml:space="preserve">Audit of 150 random patient files revealed a diagnostic accuracy rate of 94%. The</w:t>
      </w:r>
      <w:r>
        <w:t xml:space="preserve"> </w:t>
      </w:r>
      <w:r>
        <w:rPr>
          <w:bCs/>
          <w:b/>
        </w:rPr>
        <w:t xml:space="preserve">Doctor General Practitioner</w:t>
      </w:r>
      <w:r>
        <w:t xml:space="preserve"> </w:t>
      </w:r>
      <w:r>
        <w:t xml:space="preserve">demonstrated exceptional skill in differential diagnosis, particularly in cases where resource limitations in</w:t>
      </w:r>
      <w:r>
        <w:t xml:space="preserve"> </w:t>
      </w:r>
      <w:r>
        <w:rPr>
          <w:bCs/>
          <w:b/>
        </w:rPr>
        <w:t xml:space="preserve">Zimbabwe Harare</w:t>
      </w:r>
      <w:r>
        <w:t xml:space="preserve"> </w:t>
      </w:r>
      <w:r>
        <w:t xml:space="preserve">clinics restrict access to advanced imaging or laboratory support. The ability to rely on clinical history and physical examination findings was noted as a significant strength.</w:t>
      </w:r>
    </w:p>
    <w:bookmarkStart w:id="22" w:name="key-observations"/>
    <w:p>
      <w:pPr>
        <w:pStyle w:val="Heading3"/>
      </w:pPr>
      <w:r>
        <w:t xml:space="preserve">Key Observations:</w:t>
      </w:r>
    </w:p>
    <w:p>
      <w:pPr>
        <w:numPr>
          <w:ilvl w:val="0"/>
          <w:numId w:val="1001"/>
        </w:numPr>
        <w:pStyle w:val="Compact"/>
      </w:pPr>
      <w:r>
        <w:rPr>
          <w:bCs/>
          <w:b/>
        </w:rPr>
        <w:t xml:space="preserve">Chronic Disease Management:</w:t>
      </w:r>
      <w:r>
        <w:t xml:space="preserve"> </w:t>
      </w:r>
      <w:r>
        <w:t xml:space="preserve">The practitioner effectively manages NCDs, ensuring patients in</w:t>
      </w:r>
      <w:r>
        <w:t xml:space="preserve"> </w:t>
      </w:r>
      <w:r>
        <w:rPr>
          <w:bCs/>
          <w:b/>
        </w:rPr>
        <w:t xml:space="preserve">Zimbabwe Harare</w:t>
      </w:r>
      <w:r>
        <w:t xml:space="preserve"> </w:t>
      </w:r>
      <w:r>
        <w:t xml:space="preserve">adhere to medication regimes despite supply chain fluctuations.</w:t>
      </w:r>
    </w:p>
    <w:p>
      <w:pPr>
        <w:numPr>
          <w:ilvl w:val="0"/>
          <w:numId w:val="1001"/>
        </w:numPr>
        <w:pStyle w:val="Compact"/>
      </w:pPr>
      <w:r>
        <w:rPr>
          <w:bCs/>
          <w:b/>
        </w:rPr>
        <w:t xml:space="preserve">Acute Care:</w:t>
      </w:r>
      <w:r>
        <w:t xml:space="preserve"> </w:t>
      </w:r>
      <w:r>
        <w:t xml:space="preserve">Prompt and appropriate management of acute presentations, including pediatric fevers and respiratory infections common in the Harare region.</w:t>
      </w:r>
    </w:p>
    <w:p>
      <w:pPr>
        <w:numPr>
          <w:ilvl w:val="0"/>
          <w:numId w:val="1001"/>
        </w:numPr>
        <w:pStyle w:val="Compact"/>
      </w:pPr>
      <w:r>
        <w:rPr>
          <w:bCs/>
          <w:b/>
        </w:rPr>
        <w:t xml:space="preserve">Referral Protocols:</w:t>
      </w:r>
      <w:r>
        <w:t xml:space="preserve"> </w:t>
      </w:r>
      <w:r>
        <w:t xml:space="preserve">Timely and accurate referrals to specialist centers in Harare (e.g., Parirenyatwa Group of Hospitals) when cases exceed primary care scope.</w:t>
      </w:r>
    </w:p>
    <w:bookmarkEnd w:id="22"/>
    <w:bookmarkEnd w:id="23"/>
    <w:bookmarkStart w:id="24" w:name="patient-care-and-communication"/>
    <w:p>
      <w:pPr>
        <w:pStyle w:val="Heading2"/>
      </w:pPr>
      <w:r>
        <w:t xml:space="preserve">3. Patient Care and Communication</w:t>
      </w:r>
    </w:p>
    <w:p>
      <w:pPr>
        <w:pStyle w:val="FirstParagraph"/>
      </w:pPr>
      <w:r>
        <w:t xml:space="preserve">Effective communication is vital for a</w:t>
      </w:r>
      <w:r>
        <w:t xml:space="preserve"> </w:t>
      </w:r>
      <w:r>
        <w:rPr>
          <w:bCs/>
          <w:b/>
        </w:rPr>
        <w:t xml:space="preserve">Doctor General Practitioner</w:t>
      </w:r>
      <w:r>
        <w:t xml:space="preserve"> </w:t>
      </w:r>
      <w:r>
        <w:t xml:space="preserve">in</w:t>
      </w:r>
      <w:r>
        <w:t xml:space="preserve"> </w:t>
      </w:r>
      <w:r>
        <w:rPr>
          <w:bCs/>
          <w:b/>
        </w:rPr>
        <w:t xml:space="preserve">Zimbabwe Harare</w:t>
      </w:r>
      <w:r>
        <w:t xml:space="preserve">, where cultural nuances and health literacy levels vary significantly. This</w:t>
      </w:r>
      <w:r>
        <w:t xml:space="preserve"> </w:t>
      </w:r>
      <w:r>
        <w:rPr>
          <w:bCs/>
          <w:b/>
        </w:rPr>
        <w:t xml:space="preserve">Peer Review Report</w:t>
      </w:r>
      <w:r>
        <w:t xml:space="preserve"> </w:t>
      </w:r>
      <w:r>
        <w:t xml:space="preserve">highlights the practitioner's ability to build trust with patients from diverse socioeconomic backgrounds.</w:t>
      </w:r>
    </w:p>
    <w:p>
      <w:pPr>
        <w:pStyle w:val="BodyText"/>
      </w:pPr>
      <w:r>
        <w:t xml:space="preserve">Feedback from patient satisfaction surveys indicates that the doctor is empathetic, listens actively, and explains medical conditions in clear, accessible language. The practitioner successfully navigates the delicate balance between professional authority and patient-centered care. Furthermore, the doctor demonstrates cultural competence, respecting local traditions while advocating for evidence-based medical interventions.</w:t>
      </w:r>
    </w:p>
    <w:bookmarkEnd w:id="24"/>
    <w:bookmarkStart w:id="25" w:name="resource-management-and-adaptability"/>
    <w:p>
      <w:pPr>
        <w:pStyle w:val="Heading2"/>
      </w:pPr>
      <w:r>
        <w:t xml:space="preserve">4. Resource Management and Adaptability</w:t>
      </w:r>
    </w:p>
    <w:p>
      <w:pPr>
        <w:pStyle w:val="FirstParagraph"/>
      </w:pPr>
      <w:r>
        <w:t xml:space="preserve">Practicing medicine in</w:t>
      </w:r>
      <w:r>
        <w:t xml:space="preserve"> </w:t>
      </w:r>
      <w:r>
        <w:rPr>
          <w:bCs/>
          <w:b/>
        </w:rPr>
        <w:t xml:space="preserve">Zimbabwe Harare</w:t>
      </w:r>
      <w:r>
        <w:t xml:space="preserve"> </w:t>
      </w:r>
      <w:r>
        <w:t xml:space="preserve">often requires navigating resource constraints. This</w:t>
      </w:r>
      <w:r>
        <w:t xml:space="preserve"> </w:t>
      </w:r>
      <w:r>
        <w:rPr>
          <w:bCs/>
          <w:b/>
        </w:rPr>
        <w:t xml:space="preserve">Peer Review Report</w:t>
      </w:r>
      <w:r>
        <w:t xml:space="preserve"> </w:t>
      </w:r>
      <w:r>
        <w:t xml:space="preserve">specifically evaluates how the</w:t>
      </w:r>
      <w:r>
        <w:t xml:space="preserve"> </w:t>
      </w:r>
      <w:r>
        <w:rPr>
          <w:bCs/>
          <w:b/>
        </w:rPr>
        <w:t xml:space="preserve">Doctor General Practitioner</w:t>
      </w:r>
      <w:r>
        <w:t xml:space="preserve"> </w:t>
      </w:r>
      <w:r>
        <w:t xml:space="preserve">handles these challenges. The review found that the practitioner exhibits high levels of resourcefulness.</w:t>
      </w:r>
    </w:p>
    <w:p>
      <w:pPr>
        <w:pStyle w:val="BodyText"/>
      </w:pPr>
      <w:r>
        <w:t xml:space="preserve">When faced with stock-outs of essential medicines, the doctor consistently provides appropriate therapeutic alternatives or advises on safe management strategies until supplies are restored. This adaptability is crucial for maintaining continuity of care in the Harare healthcare landscape. The practitioner also demonstrates efficient use of available diagnostic tools, minimizing waste and ensuring equitable access for all patients.</w:t>
      </w:r>
    </w:p>
    <w:bookmarkEnd w:id="25"/>
    <w:bookmarkStart w:id="26" w:name="professional-ethics-and-compliance"/>
    <w:p>
      <w:pPr>
        <w:pStyle w:val="Heading2"/>
      </w:pPr>
      <w:r>
        <w:t xml:space="preserve">5. Professional Ethics and Compliance</w:t>
      </w:r>
    </w:p>
    <w:p>
      <w:pPr>
        <w:pStyle w:val="FirstParagraph"/>
      </w:pPr>
      <w:r>
        <w:t xml:space="preserve">Adherence to the ethical code of the Medical and Dental Council of Zimbabwe is a mandatory requirement. This</w:t>
      </w:r>
      <w:r>
        <w:t xml:space="preserve"> </w:t>
      </w:r>
      <w:r>
        <w:rPr>
          <w:bCs/>
          <w:b/>
        </w:rPr>
        <w:t xml:space="preserve">Peer Review Report</w:t>
      </w:r>
      <w:r>
        <w:t xml:space="preserve"> </w:t>
      </w:r>
      <w:r>
        <w:t xml:space="preserve">confirms that the</w:t>
      </w:r>
      <w:r>
        <w:t xml:space="preserve"> </w:t>
      </w:r>
      <w:r>
        <w:rPr>
          <w:bCs/>
          <w:b/>
        </w:rPr>
        <w:t xml:space="preserve">Doctor General Practitioner</w:t>
      </w:r>
      <w:r>
        <w:t xml:space="preserve"> </w:t>
      </w:r>
      <w:r>
        <w:t xml:space="preserve">maintains strict confidentiality, obtains informed consent, and avoids conflicts of interest.</w:t>
      </w:r>
    </w:p>
    <w:p>
      <w:pPr>
        <w:pStyle w:val="BodyText"/>
      </w:pPr>
      <w:r>
        <w:t xml:space="preserve">The practitioner is up-to-date with Continuing Professional Development (CPD) requirements, having attended relevant workshops on infectious disease control and primary care updates in Harare. There were no recorded complaints regarding professional misconduct during the review period.</w:t>
      </w:r>
    </w:p>
    <w:bookmarkEnd w:id="26"/>
    <w:bookmarkStart w:id="27"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growth to further enhance the practice of the</w:t>
      </w:r>
      <w:r>
        <w:t xml:space="preserve"> </w:t>
      </w:r>
      <w:r>
        <w:rPr>
          <w:bCs/>
          <w:b/>
        </w:rPr>
        <w:t xml:space="preserve">Doctor General Practitioner</w:t>
      </w:r>
      <w:r>
        <w:t xml:space="preserve"> </w:t>
      </w:r>
      <w:r>
        <w:t xml:space="preserve">in</w:t>
      </w:r>
      <w:r>
        <w:t xml:space="preserve"> </w:t>
      </w:r>
      <w:r>
        <w:rPr>
          <w:bCs/>
          <w:b/>
        </w:rPr>
        <w:t xml:space="preserve">Zimbabwe Harare</w:t>
      </w:r>
      <w:r>
        <w:t xml:space="preserve">:</w:t>
      </w:r>
    </w:p>
    <w:p>
      <w:pPr>
        <w:numPr>
          <w:ilvl w:val="0"/>
          <w:numId w:val="1002"/>
        </w:numPr>
        <w:pStyle w:val="Compact"/>
      </w:pPr>
      <w:r>
        <w:rPr>
          <w:bCs/>
          <w:b/>
        </w:rPr>
        <w:t xml:space="preserve">Digital Record Keeping:</w:t>
      </w:r>
      <w:r>
        <w:t xml:space="preserve"> </w:t>
      </w:r>
      <w:r>
        <w:t xml:space="preserve">Transitioning from paper-based records to electronic health records (EHR) to improve data accuracy and patient history tracking.</w:t>
      </w:r>
    </w:p>
    <w:p>
      <w:pPr>
        <w:numPr>
          <w:ilvl w:val="0"/>
          <w:numId w:val="1002"/>
        </w:numPr>
        <w:pStyle w:val="Compact"/>
      </w:pPr>
      <w:r>
        <w:rPr>
          <w:bCs/>
          <w:b/>
        </w:rPr>
        <w:t xml:space="preserve">Preventive Health Education:</w:t>
      </w:r>
      <w:r>
        <w:t xml:space="preserve"> </w:t>
      </w:r>
      <w:r>
        <w:t xml:space="preserve">Increasing community outreach programs focused on lifestyle modifications to combat the rising tide of NCDs in Harare.</w:t>
      </w:r>
    </w:p>
    <w:p>
      <w:pPr>
        <w:numPr>
          <w:ilvl w:val="0"/>
          <w:numId w:val="1002"/>
        </w:numPr>
        <w:pStyle w:val="Compact"/>
      </w:pPr>
      <w:r>
        <w:rPr>
          <w:bCs/>
          <w:b/>
        </w:rPr>
        <w:t xml:space="preserve">Mental Health Integration:</w:t>
      </w:r>
      <w:r>
        <w:t xml:space="preserve"> </w:t>
      </w:r>
      <w:r>
        <w:t xml:space="preserve">Enhancing screening and initial management of mental health disorders within the primary care setting.</w:t>
      </w:r>
    </w:p>
    <w:bookmarkEnd w:id="27"/>
    <w:bookmarkStart w:id="28"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Doctor General Practitioner</w:t>
      </w:r>
      <w:r>
        <w:t xml:space="preserve"> </w:t>
      </w:r>
      <w:r>
        <w:t xml:space="preserve">is deemed fully competent to continue practicing in</w:t>
      </w:r>
      <w:r>
        <w:t xml:space="preserve"> </w:t>
      </w:r>
      <w:r>
        <w:rPr>
          <w:bCs/>
          <w:b/>
        </w:rPr>
        <w:t xml:space="preserve">Zimbabwe Harare</w:t>
      </w:r>
      <w:r>
        <w:t xml:space="preserve">. The practitioner demonstrates the clinical acumen, ethical integrity, and adaptability required to serve the community effectively.</w:t>
      </w:r>
    </w:p>
    <w:p>
      <w:pPr>
        <w:pStyle w:val="BodyText"/>
      </w:pPr>
      <w:r>
        <w:t xml:space="preserve">It is recommended that the practitioner implements the suggested improvements regarding digital record-keeping and preventive health education. A follow-up review is scheduled for twelve months to monitor progress in these areas.</w:t>
      </w:r>
    </w:p>
    <w:p>
      <w:pPr>
        <w:pStyle w:val="BodyText"/>
      </w:pPr>
      <w:r>
        <w:rPr>
          <w:bCs/>
          <w:b/>
        </w:rPr>
        <w:t xml:space="preserve">Reviewed By:</w:t>
      </w:r>
      <w:r>
        <w:br/>
      </w:r>
      <w:r>
        <w:t xml:space="preserve">Dr. A. Moyo</w:t>
      </w:r>
      <w:r>
        <w:br/>
      </w:r>
      <w:r>
        <w:t xml:space="preserve">Senior Consultant &amp; Peer Reviewer</w:t>
      </w:r>
      <w:r>
        <w:br/>
      </w:r>
      <w:r>
        <w:t xml:space="preserve">Harare Medical Association</w:t>
      </w:r>
    </w:p>
    <w:p>
      <w:pPr>
        <w:pStyle w:val="BodyText"/>
      </w:pPr>
      <w:r>
        <w:rPr>
          <w:bCs/>
          <w:b/>
        </w:rPr>
        <w:t xml:space="preserve">Reviewed By:</w:t>
      </w:r>
      <w:r>
        <w:br/>
      </w:r>
      <w:r>
        <w:t xml:space="preserve">Dr. S. Chikwanha</w:t>
      </w:r>
      <w:r>
        <w:br/>
      </w:r>
      <w:r>
        <w:t xml:space="preserve">Quality Assurance Officer</w:t>
      </w:r>
      <w:r>
        <w:br/>
      </w:r>
      <w:r>
        <w:t xml:space="preserve">Medical and Dental Council of Zimbabwe</w:t>
      </w:r>
    </w:p>
    <w:p>
      <w:pPr>
        <w:pStyle w:val="BodyText"/>
      </w:pPr>
      <w:r>
        <w:t xml:space="preserve">This document is confidential and intended solely for the use of the individuals and entities named above.</w:t>
      </w:r>
      <w:r>
        <w:br/>
      </w:r>
      <w:r>
        <w:t xml:space="preserve">Generated for Peer Review Purposes in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Harare, Zimbabwe</dc:title>
  <dc:creator/>
  <dc:language>en</dc:language>
  <cp:keywords/>
  <dcterms:created xsi:type="dcterms:W3CDTF">2026-10-10T02:01:11Z</dcterms:created>
  <dcterms:modified xsi:type="dcterms:W3CDTF">2026-10-10T02:01:11Z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