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Economist</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Economist</w:t>
      </w:r>
    </w:p>
    <w:p>
      <w:pPr>
        <w:pStyle w:val="BodyText"/>
      </w:pPr>
      <w:r>
        <w:rPr>
          <w:bCs/>
          <w:b/>
        </w:rPr>
        <w:t xml:space="preserve">Location:</w:t>
      </w:r>
      <w:r>
        <w:t xml:space="preserve"> </w:t>
      </w:r>
      <w:r>
        <w:t xml:space="preserve">Argentina Córdoba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Review Panel</w:t>
      </w:r>
    </w:p>
    <w:bookmarkEnd w:id="20"/>
    <w:bookmarkStart w:id="21" w:name="introduction"/>
    <w:p>
      <w:pPr>
        <w:pStyle w:val="Heading2"/>
      </w:pPr>
      <w:r>
        <w:t xml:space="preserve">1. Introduction</w:t>
      </w:r>
    </w:p>
    <w:p>
      <w:pPr>
        <w:pStyle w:val="FirstParagraph"/>
      </w:pPr>
      <w:r>
        <w:t xml:space="preserve">This Peer Review Report evaluates the role, impact, and relevance of the Economist in the context of Argentina Córdoba. The purpose of this review is to assess how economic analysis, policy recommendations, and professional practices of economists contribute to the socio-economic development of Córdoba, one of Argentina’s most important provinces. The review considers local economic conditions, institutional frameworks, and the broader national context.</w:t>
      </w:r>
    </w:p>
    <w:bookmarkEnd w:id="21"/>
    <w:bookmarkStart w:id="22" w:name="background-and-context"/>
    <w:p>
      <w:pPr>
        <w:pStyle w:val="Heading2"/>
      </w:pPr>
      <w:r>
        <w:t xml:space="preserve">2. Background and Context</w:t>
      </w:r>
    </w:p>
    <w:p>
      <w:pPr>
        <w:pStyle w:val="FirstParagraph"/>
      </w:pPr>
      <w:r>
        <w:t xml:space="preserve">Córdoba is a key economic hub in Argentina, known for its strong industrial base, agricultural production, and growing technology sector. The province plays a critical role in national GDP, employment, and innovation. However, it also faces challenges such as inflation, currency volatility, and structural inequalities. In this environment, the Economist serves as a vital actor in shaping policy, guiding business decisions, and informing public discourse.</w:t>
      </w:r>
    </w:p>
    <w:bookmarkEnd w:id="22"/>
    <w:bookmarkStart w:id="23" w:name="scope-of-the-review"/>
    <w:p>
      <w:pPr>
        <w:pStyle w:val="Heading2"/>
      </w:pPr>
      <w:r>
        <w:t xml:space="preserve">3. Scope of the Review</w:t>
      </w:r>
    </w:p>
    <w:p>
      <w:pPr>
        <w:pStyle w:val="FirstParagraph"/>
      </w:pPr>
      <w:r>
        <w:t xml:space="preserve">This Peer Review Report focuses on the following aspects:</w:t>
      </w:r>
    </w:p>
    <w:p>
      <w:pPr>
        <w:numPr>
          <w:ilvl w:val="0"/>
          <w:numId w:val="1001"/>
        </w:numPr>
        <w:pStyle w:val="Compact"/>
      </w:pPr>
      <w:r>
        <w:t xml:space="preserve">The professional role of the Economist in Córdoba</w:t>
      </w:r>
    </w:p>
    <w:p>
      <w:pPr>
        <w:numPr>
          <w:ilvl w:val="0"/>
          <w:numId w:val="1001"/>
        </w:numPr>
        <w:pStyle w:val="Compact"/>
      </w:pPr>
      <w:r>
        <w:t xml:space="preserve">Contribution to public policy and economic planning</w:t>
      </w:r>
    </w:p>
    <w:p>
      <w:pPr>
        <w:numPr>
          <w:ilvl w:val="0"/>
          <w:numId w:val="1001"/>
        </w:numPr>
        <w:pStyle w:val="Compact"/>
      </w:pPr>
      <w:r>
        <w:t xml:space="preserve">Engagement with local industries and institutions</w:t>
      </w:r>
    </w:p>
    <w:p>
      <w:pPr>
        <w:numPr>
          <w:ilvl w:val="0"/>
          <w:numId w:val="1001"/>
        </w:numPr>
        <w:pStyle w:val="Compact"/>
      </w:pPr>
      <w:r>
        <w:t xml:space="preserve">Impact on economic education and research</w:t>
      </w:r>
    </w:p>
    <w:p>
      <w:pPr>
        <w:numPr>
          <w:ilvl w:val="0"/>
          <w:numId w:val="1001"/>
        </w:numPr>
        <w:pStyle w:val="Compact"/>
      </w:pPr>
      <w:r>
        <w:t xml:space="preserve">Challenges and opportunities for improvement</w:t>
      </w:r>
    </w:p>
    <w:bookmarkEnd w:id="23"/>
    <w:bookmarkStart w:id="24" w:name="methodology"/>
    <w:p>
      <w:pPr>
        <w:pStyle w:val="Heading2"/>
      </w:pPr>
      <w:r>
        <w:t xml:space="preserve">4. Methodology</w:t>
      </w:r>
    </w:p>
    <w:p>
      <w:pPr>
        <w:pStyle w:val="FirstParagraph"/>
      </w:pPr>
      <w:r>
        <w:t xml:space="preserve">The review was conducted through a combination of document analysis, stakeholder interviews, and comparative assessment. Data was collected from government reports, academic publications, and local economic indicators. Feedback was gathered from economists, policymakers, business leaders, and academic institutions in Córdoba.</w:t>
      </w:r>
    </w:p>
    <w:bookmarkEnd w:id="24"/>
    <w:bookmarkStart w:id="29" w:name="findings"/>
    <w:p>
      <w:pPr>
        <w:pStyle w:val="Heading2"/>
      </w:pPr>
      <w:r>
        <w:t xml:space="preserve">5. Findings</w:t>
      </w:r>
    </w:p>
    <w:bookmarkStart w:id="25" w:name="professional-role-and-competence"/>
    <w:p>
      <w:pPr>
        <w:pStyle w:val="Heading3"/>
      </w:pPr>
      <w:r>
        <w:t xml:space="preserve">5.1 Professional Role and Competence</w:t>
      </w:r>
    </w:p>
    <w:p>
      <w:pPr>
        <w:pStyle w:val="FirstParagraph"/>
      </w:pPr>
      <w:r>
        <w:t xml:space="preserve">Economists in Córdoba demonstrate a high level of technical competence and are actively involved in both public and private sectors. Many hold advanced degrees and are affiliated with reputable institutions. Their work spans macroeconomic analysis, fiscal policy, trade, and development economics.</w:t>
      </w:r>
    </w:p>
    <w:bookmarkEnd w:id="25"/>
    <w:bookmarkStart w:id="26" w:name="policy-influence"/>
    <w:p>
      <w:pPr>
        <w:pStyle w:val="Heading3"/>
      </w:pPr>
      <w:r>
        <w:t xml:space="preserve">5.2 Policy Influence</w:t>
      </w:r>
    </w:p>
    <w:p>
      <w:pPr>
        <w:pStyle w:val="FirstParagraph"/>
      </w:pPr>
      <w:r>
        <w:t xml:space="preserve">The Economist plays a significant role in advising provincial and municipal governments. Economic analyses produced by local experts have informed decisions related to taxation, infrastructure investment, and social programs. However, there is room for greater integration of evidence-based policy practices.</w:t>
      </w:r>
    </w:p>
    <w:bookmarkEnd w:id="26"/>
    <w:bookmarkStart w:id="27" w:name="industry-engagement"/>
    <w:p>
      <w:pPr>
        <w:pStyle w:val="Heading3"/>
      </w:pPr>
      <w:r>
        <w:t xml:space="preserve">5.3 Industry Engagement</w:t>
      </w:r>
    </w:p>
    <w:p>
      <w:pPr>
        <w:pStyle w:val="FirstParagraph"/>
      </w:pPr>
      <w:r>
        <w:t xml:space="preserve">Córdoba’s industrial and agricultural sectors benefit from the insights of economists who provide market analysis, risk assessment, and strategic planning. Collaboration between economists and businesses has strengthened, particularly in emerging sectors such as renewable energy and information technology.</w:t>
      </w:r>
    </w:p>
    <w:bookmarkEnd w:id="27"/>
    <w:bookmarkStart w:id="28" w:name="academic-and-research-contributions"/>
    <w:p>
      <w:pPr>
        <w:pStyle w:val="Heading3"/>
      </w:pPr>
      <w:r>
        <w:t xml:space="preserve">5.4 Academic and Research Contributions</w:t>
      </w:r>
    </w:p>
    <w:p>
      <w:pPr>
        <w:pStyle w:val="FirstParagraph"/>
      </w:pPr>
      <w:r>
        <w:t xml:space="preserve">Universities in Córdoba, including the National University of Córdoba, are centers of economic research. Economists contribute to national debates through publications, conferences, and policy briefs. There is a strong tradition of academic rigor, though more interdisciplinary collaboration is encouraged.</w:t>
      </w:r>
    </w:p>
    <w:bookmarkEnd w:id="28"/>
    <w:bookmarkEnd w:id="29"/>
    <w:bookmarkStart w:id="30" w:name="strengths"/>
    <w:p>
      <w:pPr>
        <w:pStyle w:val="Heading2"/>
      </w:pPr>
      <w:r>
        <w:t xml:space="preserve">6. Strengths</w:t>
      </w:r>
    </w:p>
    <w:p>
      <w:pPr>
        <w:numPr>
          <w:ilvl w:val="0"/>
          <w:numId w:val="1002"/>
        </w:numPr>
        <w:pStyle w:val="Compact"/>
      </w:pPr>
      <w:r>
        <w:t xml:space="preserve">Highly qualified professionals with strong academic backgrounds</w:t>
      </w:r>
    </w:p>
    <w:p>
      <w:pPr>
        <w:numPr>
          <w:ilvl w:val="0"/>
          <w:numId w:val="1002"/>
        </w:numPr>
        <w:pStyle w:val="Compact"/>
      </w:pPr>
      <w:r>
        <w:t xml:space="preserve">Active participation in policy formulation and public debate</w:t>
      </w:r>
    </w:p>
    <w:p>
      <w:pPr>
        <w:numPr>
          <w:ilvl w:val="0"/>
          <w:numId w:val="1002"/>
        </w:numPr>
        <w:pStyle w:val="Compact"/>
      </w:pPr>
      <w:r>
        <w:t xml:space="preserve">Strong institutional presence in universities and research centers</w:t>
      </w:r>
    </w:p>
    <w:p>
      <w:pPr>
        <w:numPr>
          <w:ilvl w:val="0"/>
          <w:numId w:val="1002"/>
        </w:numPr>
        <w:pStyle w:val="Compact"/>
      </w:pPr>
      <w:r>
        <w:t xml:space="preserve">Growing engagement with private sector and innovation ecosystems</w:t>
      </w:r>
    </w:p>
    <w:bookmarkEnd w:id="30"/>
    <w:bookmarkStart w:id="31" w:name="areas-for-improvement"/>
    <w:p>
      <w:pPr>
        <w:pStyle w:val="Heading2"/>
      </w:pPr>
      <w:r>
        <w:t xml:space="preserve">7. Areas for Improvement</w:t>
      </w:r>
    </w:p>
    <w:p>
      <w:pPr>
        <w:numPr>
          <w:ilvl w:val="0"/>
          <w:numId w:val="1003"/>
        </w:numPr>
        <w:pStyle w:val="Compact"/>
      </w:pPr>
      <w:r>
        <w:t xml:space="preserve">Need for more transparent and accessible economic data</w:t>
      </w:r>
    </w:p>
    <w:p>
      <w:pPr>
        <w:numPr>
          <w:ilvl w:val="0"/>
          <w:numId w:val="1003"/>
        </w:numPr>
        <w:pStyle w:val="Compact"/>
      </w:pPr>
      <w:r>
        <w:t xml:space="preserve">Greater emphasis on long-term structural reforms</w:t>
      </w:r>
    </w:p>
    <w:p>
      <w:pPr>
        <w:numPr>
          <w:ilvl w:val="0"/>
          <w:numId w:val="1003"/>
        </w:numPr>
        <w:pStyle w:val="Compact"/>
      </w:pPr>
      <w:r>
        <w:t xml:space="preserve">Enhanced collaboration between public, private, and academic sectors</w:t>
      </w:r>
    </w:p>
    <w:p>
      <w:pPr>
        <w:numPr>
          <w:ilvl w:val="0"/>
          <w:numId w:val="1003"/>
        </w:numPr>
        <w:pStyle w:val="Compact"/>
      </w:pPr>
      <w:r>
        <w:t xml:space="preserve">More focus on inclusive growth and regional development</w:t>
      </w:r>
    </w:p>
    <w:bookmarkEnd w:id="31"/>
    <w:bookmarkStart w:id="32" w:name="recommendations"/>
    <w:p>
      <w:pPr>
        <w:pStyle w:val="Heading2"/>
      </w:pPr>
      <w:r>
        <w:t xml:space="preserve">8. Recommendations</w:t>
      </w:r>
    </w:p>
    <w:p>
      <w:pPr>
        <w:pStyle w:val="FirstParagraph"/>
      </w:pPr>
      <w:r>
        <w:t xml:space="preserve">Based on the findings, the following recommendations are proposed:</w:t>
      </w:r>
    </w:p>
    <w:p>
      <w:pPr>
        <w:numPr>
          <w:ilvl w:val="0"/>
          <w:numId w:val="1004"/>
        </w:numPr>
        <w:pStyle w:val="Compact"/>
      </w:pPr>
      <w:r>
        <w:t xml:space="preserve">Strengthen data infrastructure to support evidence-based decision-making.</w:t>
      </w:r>
    </w:p>
    <w:p>
      <w:pPr>
        <w:numPr>
          <w:ilvl w:val="0"/>
          <w:numId w:val="1004"/>
        </w:numPr>
        <w:pStyle w:val="Compact"/>
      </w:pPr>
      <w:r>
        <w:t xml:space="preserve">Promote interdisciplinary research that integrates economic, social, and environmental perspectives.</w:t>
      </w:r>
    </w:p>
    <w:p>
      <w:pPr>
        <w:numPr>
          <w:ilvl w:val="0"/>
          <w:numId w:val="1004"/>
        </w:numPr>
        <w:pStyle w:val="Compact"/>
      </w:pPr>
      <w:r>
        <w:t xml:space="preserve">Encourage economists to engage more directly with local communities and civil society.</w:t>
      </w:r>
    </w:p>
    <w:p>
      <w:pPr>
        <w:numPr>
          <w:ilvl w:val="0"/>
          <w:numId w:val="1004"/>
        </w:numPr>
        <w:pStyle w:val="Compact"/>
      </w:pPr>
      <w:r>
        <w:t xml:space="preserve">Support professional development programs to keep pace with global economic trends.</w:t>
      </w:r>
    </w:p>
    <w:bookmarkEnd w:id="32"/>
    <w:bookmarkStart w:id="33" w:name="conclusion"/>
    <w:p>
      <w:pPr>
        <w:pStyle w:val="Heading2"/>
      </w:pPr>
      <w:r>
        <w:t xml:space="preserve">9. Conclusion</w:t>
      </w:r>
    </w:p>
    <w:p>
      <w:pPr>
        <w:pStyle w:val="FirstParagraph"/>
      </w:pPr>
      <w:r>
        <w:t xml:space="preserve">This Peer Review Report affirms the critical role of the Economist in Argentina Córdoba. The province benefits from a robust community of economic professionals who contribute to policy, industry, and academia. By addressing identified challenges and implementing the recommended actions, Córdoba can further enhance the impact of its economists and promote sustainable economic development.</w:t>
      </w:r>
    </w:p>
    <w:bookmarkEnd w:id="33"/>
    <w:bookmarkStart w:id="34" w:name="appendices"/>
    <w:p>
      <w:pPr>
        <w:pStyle w:val="Heading2"/>
      </w:pPr>
      <w:r>
        <w:t xml:space="preserve">10. Appendices</w:t>
      </w:r>
    </w:p>
    <w:p>
      <w:pPr>
        <w:pStyle w:val="FirstParagraph"/>
      </w:pPr>
      <w:r>
        <w:t xml:space="preserve">Appendix A: List of Interviewed Stakeholders</w:t>
      </w:r>
    </w:p>
    <w:p>
      <w:pPr>
        <w:pStyle w:val="BodyText"/>
      </w:pPr>
      <w:r>
        <w:t xml:space="preserve">Appendix B: Economic Indicators for Córdoba (2020–2023)</w:t>
      </w:r>
    </w:p>
    <w:p>
      <w:pPr>
        <w:pStyle w:val="BodyText"/>
      </w:pPr>
      <w:r>
        <w:t xml:space="preserve">Appendix C: Bibliography and References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Economist - Argentina Córdoba</dc:title>
  <dc:creator/>
  <dc:language>en</dc:language>
  <cp:keywords/>
  <dcterms:created xsi:type="dcterms:W3CDTF">2026-10-10T04:35:22Z</dcterms:created>
  <dcterms:modified xsi:type="dcterms:W3CDTF">2026-10-10T04:35:22Z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