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Montreal</w:t>
      </w:r>
    </w:p>
    <w:bookmarkStart w:id="27"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(Periodical Publication)</w:t>
      </w:r>
    </w:p>
    <w:p>
      <w:pPr>
        <w:pStyle w:val="BodyText"/>
      </w:pPr>
      <w:r>
        <w:rPr>
          <w:bCs/>
          <w:b/>
        </w:rPr>
        <w:t xml:space="preserve">Context of Analysis:</w:t>
      </w:r>
      <w:r>
        <w:t xml:space="preserve"> </w:t>
      </w:r>
      <w:r>
        <w:t xml:space="preserve">Relevance and Utility within Canada Montreal</w:t>
      </w:r>
    </w:p>
    <w:p>
      <w:pPr>
        <w:pStyle w:val="BodyText"/>
      </w:pPr>
      <w:r>
        <w:rPr>
          <w:bCs/>
          <w:b/>
        </w:rPr>
        <w:t xml:space="preserve">Date of Report:</w:t>
      </w:r>
      <w:r>
        <w:t xml:space="preserve"> </w:t>
      </w:r>
      <w:r>
        <w:t xml:space="preserve">October 24, 2023</w:t>
      </w:r>
    </w:p>
    <w:p>
      <w:pPr>
        <w:pStyle w:val="BodyText"/>
      </w:pPr>
      <w:r>
        <w:rPr>
          <w:bCs/>
          <w:b/>
        </w:rPr>
        <w:t xml:space="preserve">Reviewer Role:</w:t>
      </w:r>
      <w:r>
        <w:t xml:space="preserve"> </w:t>
      </w:r>
      <w:r>
        <w:t xml:space="preserve">Senior Academic Peer Reviewer</w:t>
      </w:r>
    </w:p>
    <w:p>
      <w:pPr>
        <w:pStyle w:val="BodyText"/>
      </w:pPr>
      <w:r>
        <w:rPr>
          <w:bCs/>
          <w:b/>
        </w:rPr>
        <w:t xml:space="preserve">Target Audience:</w:t>
      </w:r>
      <w:r>
        <w:t xml:space="preserve"> </w:t>
      </w:r>
      <w:r>
        <w:t xml:space="preserve">Policy Makers, Financial Institutions, and Academic Bodies in Montreal</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review is specifically contextualized for the unique socio-economic and cultural landscape of Canada Montreal. As a major hub for finance, technology, and international diplomacy in Quebec, Montreal requires high-quality, unbiased, and globally oriented information sources. This report assesses the publication's editorial integrity, relevance to local stakeholders, and its capacity to inform decision-making processes within the Montreal metropolitan area.</w:t>
      </w:r>
    </w:p>
    <w:bookmarkEnd w:id="20"/>
    <w:bookmarkStart w:id="21" w:name="introduction-and-scope"/>
    <w:p>
      <w:pPr>
        <w:pStyle w:val="Heading2"/>
      </w:pPr>
      <w:r>
        <w:t xml:space="preserve">2. Introduction and Scope</w:t>
      </w:r>
    </w:p>
    <w:p>
      <w:pPr>
        <w:pStyle w:val="FirstParagraph"/>
      </w:pPr>
      <w:r>
        <w:rPr>
          <w:iCs/>
          <w:i/>
        </w:rPr>
        <w:t xml:space="preserve">The Economist</w:t>
      </w:r>
      <w:r>
        <w:t xml:space="preserve"> </w:t>
      </w:r>
      <w:r>
        <w:t xml:space="preserve">has long been a staple for professionals seeking concise, analytical coverage of global events. However, the utility of such a publication varies significantly depending on the geographic and cultural context of its readership. In the case of Canada Montreal, a city characterized by its bilingual nature, strong ties to the European Union, and a burgeoning artificial intelligence sector, the relevance of</w:t>
      </w:r>
      <w:r>
        <w:t xml:space="preserve"> </w:t>
      </w:r>
      <w:r>
        <w:rPr>
          <w:iCs/>
          <w:i/>
        </w:rPr>
        <w:t xml:space="preserve">The Economist</w:t>
      </w:r>
      <w:r>
        <w:t xml:space="preserve"> </w:t>
      </w:r>
      <w:r>
        <w:t xml:space="preserve">is multifaceted.</w:t>
      </w:r>
    </w:p>
    <w:p>
      <w:pPr>
        <w:pStyle w:val="BodyText"/>
      </w:pPr>
      <w:r>
        <w:t xml:space="preserve">This review aims to determine whether</w:t>
      </w:r>
      <w:r>
        <w:t xml:space="preserve"> </w:t>
      </w:r>
      <w:r>
        <w:rPr>
          <w:iCs/>
          <w:i/>
        </w:rPr>
        <w:t xml:space="preserve">The Economist</w:t>
      </w:r>
      <w:r>
        <w:t xml:space="preserve"> </w:t>
      </w:r>
      <w:r>
        <w:t xml:space="preserve">serves as a reliable and valuable resource for professionals in Montreal. We examine the publication's coverage of North American trade, its perspective on Canadian federalism, and its analysis of the global markets that directly impact Montreal's economy. The scope includes an evaluation of journalistic standards, the depth of economic analysis, and the alignment of the publication's worldview with the pragmatic needs of Montreal's business and academic communities.</w:t>
      </w:r>
    </w:p>
    <w:bookmarkEnd w:id="21"/>
    <w:bookmarkStart w:id="22" w:name="editorial-integrity-and-methodology"/>
    <w:p>
      <w:pPr>
        <w:pStyle w:val="Heading2"/>
      </w:pPr>
      <w:r>
        <w:t xml:space="preserve">3. Editorial Integrity and Methodology</w:t>
      </w:r>
    </w:p>
    <w:p>
      <w:pPr>
        <w:pStyle w:val="FirstParagraph"/>
      </w:pPr>
      <w:r>
        <w:t xml:space="preserve">A cornerstone of any peer-reviewed assessment of a news source is its adherence to journalistic integrity.</w:t>
      </w:r>
      <w:r>
        <w:t xml:space="preserve"> </w:t>
      </w:r>
      <w:r>
        <w:rPr>
          <w:iCs/>
          <w:i/>
        </w:rPr>
        <w:t xml:space="preserve">The Economist</w:t>
      </w:r>
      <w:r>
        <w:t xml:space="preserve"> </w:t>
      </w:r>
      <w:r>
        <w:t xml:space="preserve">is renowned for its anonymous authorship, a practice that emphasizes the collective voice of the publication over individual bylines. For readers in Canada Montreal, this approach offers a consistent tone and a reduction in celebrity journalism, which is often appreciated by serious analysts and policymakers.</w:t>
      </w:r>
    </w:p>
    <w:p>
      <w:pPr>
        <w:pStyle w:val="BodyText"/>
      </w:pPr>
      <w:r>
        <w:t xml:space="preserve">The publication's methodology relies heavily on data-driven analysis and a liberal, free-market perspective. While this ideological stance is transparent, it requires readers in Montreal to apply critical thinking, particularly when the publication discusses social policies or labor regulations that differ from the more social-democratic traditions often found in Quebec. Nevertheless, the rigor of its fact-checking and the depth of its research remain high standards, making it a credible source for understanding macroeconomic trends affecting Canada.</w:t>
      </w:r>
    </w:p>
    <w:bookmarkEnd w:id="22"/>
    <w:bookmarkStart w:id="23" w:name="relevance-to-canada-montreal"/>
    <w:p>
      <w:pPr>
        <w:pStyle w:val="Heading2"/>
      </w:pPr>
      <w:r>
        <w:t xml:space="preserve">4. Relevance to Canada Montreal</w:t>
      </w:r>
    </w:p>
    <w:p>
      <w:pPr>
        <w:pStyle w:val="FirstParagraph"/>
      </w:pPr>
      <w:r>
        <w:t xml:space="preserve">The specific relevance of</w:t>
      </w:r>
      <w:r>
        <w:t xml:space="preserve"> </w:t>
      </w:r>
      <w:r>
        <w:rPr>
          <w:iCs/>
          <w:i/>
        </w:rPr>
        <w:t xml:space="preserve">The Economist</w:t>
      </w:r>
      <w:r>
        <w:t xml:space="preserve"> </w:t>
      </w:r>
      <w:r>
        <w:t xml:space="preserve">to Canada Montreal is a critical component of this review. Montreal is not merely a Canadian city; it is a global city with distinct economic drivers. The publication excels in covering the global trade dynamics that are vital to Montreal's port and logistics sectors. Its analysis of the United States-Mexico-Canada Agreement (USMCA) and broader North American supply chains provides essential insights for local businesses navigating cross-border commerce.</w:t>
      </w:r>
    </w:p>
    <w:p>
      <w:pPr>
        <w:pStyle w:val="BodyText"/>
      </w:pPr>
      <w:r>
        <w:t xml:space="preserve">Furthermore, Montreal is a leader in the global artificial intelligence and aerospace industries.</w:t>
      </w:r>
      <w:r>
        <w:t xml:space="preserve"> </w:t>
      </w:r>
      <w:r>
        <w:rPr>
          <w:iCs/>
          <w:i/>
        </w:rPr>
        <w:t xml:space="preserve">The Economist</w:t>
      </w:r>
      <w:r>
        <w:t xml:space="preserve"> </w:t>
      </w:r>
      <w:r>
        <w:t xml:space="preserve">consistently provides high-quality coverage of technological innovation and its economic implications. For researchers at institutions like McGill University or Polytechnique Montréal, the publication offers a valuable bridge between technical developments and their broader market impacts. The publication's ability to contextualize Montreal's tech boom within the global landscape is a significant asset for local stakeholders.</w:t>
      </w:r>
    </w:p>
    <w:bookmarkEnd w:id="23"/>
    <w:bookmarkStart w:id="24" w:name="cultural-and-linguistic-considerations"/>
    <w:p>
      <w:pPr>
        <w:pStyle w:val="Heading2"/>
      </w:pPr>
      <w:r>
        <w:t xml:space="preserve">5. Cultural and Linguistic Considerations</w:t>
      </w:r>
    </w:p>
    <w:p>
      <w:pPr>
        <w:pStyle w:val="FirstParagraph"/>
      </w:pPr>
      <w:r>
        <w:t xml:space="preserve">A potential limitation for readers in Canada Montreal is the publication's exclusive use of English. In a province where French is the official language and a significant portion of the population is francophone, the language barrier may limit accessibility. However, for the bilingual professional class in Montreal, which dominates the corporate and diplomatic sectors, this is rarely a hindrance. In fact,</w:t>
      </w:r>
      <w:r>
        <w:t xml:space="preserve"> </w:t>
      </w:r>
      <w:r>
        <w:rPr>
          <w:iCs/>
          <w:i/>
        </w:rPr>
        <w:t xml:space="preserve">The Economist</w:t>
      </w:r>
      <w:r>
        <w:t xml:space="preserve"> </w:t>
      </w:r>
      <w:r>
        <w:t xml:space="preserve">serves as an excellent tool for maintaining high-level English proficiency and understanding global terminology.</w:t>
      </w:r>
    </w:p>
    <w:p>
      <w:pPr>
        <w:pStyle w:val="BodyText"/>
      </w:pPr>
      <w:r>
        <w:t xml:space="preserve">Culturally, the publication's British heritage sometimes leads to a perspective that can feel distant from the specific nuances of Quebec nationalism or local political dynamics. While it covers Canadian federal politics adequately, its focus is inherently global. Readers in Montreal must supplement this source with local publications to gain a complete picture of municipal and provincial issues.</w:t>
      </w:r>
    </w:p>
    <w:bookmarkEnd w:id="24"/>
    <w:bookmarkStart w:id="25" w:name="comparative-analysis"/>
    <w:p>
      <w:pPr>
        <w:pStyle w:val="Heading2"/>
      </w:pPr>
      <w:r>
        <w:t xml:space="preserve">6. Comparative Analysis</w:t>
      </w:r>
    </w:p>
    <w:p>
      <w:pPr>
        <w:pStyle w:val="FirstParagraph"/>
      </w:pPr>
      <w:r>
        <w:t xml:space="preserve">When compared to other financial and news publications available in Canada Montreal, such as</w:t>
      </w:r>
      <w:r>
        <w:t xml:space="preserve"> </w:t>
      </w:r>
      <w:r>
        <w:rPr>
          <w:iCs/>
          <w:i/>
        </w:rPr>
        <w:t xml:space="preserve">The Globe and Mail</w:t>
      </w:r>
      <w:r>
        <w:t xml:space="preserve"> </w:t>
      </w:r>
      <w:r>
        <w:t xml:space="preserve">or</w:t>
      </w:r>
      <w:r>
        <w:t xml:space="preserve"> </w:t>
      </w:r>
      <w:r>
        <w:rPr>
          <w:iCs/>
          <w:i/>
        </w:rPr>
        <w:t xml:space="preserve">Financial Post</w:t>
      </w:r>
      <w:r>
        <w:t xml:space="preserve">,</w:t>
      </w:r>
      <w:r>
        <w:t xml:space="preserve"> </w:t>
      </w:r>
      <w:r>
        <w:rPr>
          <w:iCs/>
          <w:i/>
        </w:rPr>
        <w:t xml:space="preserve">The Economist</w:t>
      </w:r>
      <w:r>
        <w:t xml:space="preserve"> </w:t>
      </w:r>
      <w:r>
        <w:t xml:space="preserve">distinguishes itself through its brevity and global scope. While local publications offer deeper dives into domestic politics,</w:t>
      </w:r>
      <w:r>
        <w:t xml:space="preserve"> </w:t>
      </w:r>
      <w:r>
        <w:rPr>
          <w:iCs/>
          <w:i/>
        </w:rPr>
        <w:t xml:space="preserve">The Economist</w:t>
      </w:r>
      <w:r>
        <w:t xml:space="preserve"> </w:t>
      </w:r>
      <w:r>
        <w:t xml:space="preserve">provides a broader context that is essential for understanding how global events—from geopolitical conflicts to central bank policies in Europe and Asia—ripple through to the streets of Montreal.</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w:t>
      </w:r>
      <w:r>
        <w:t xml:space="preserve"> </w:t>
      </w:r>
      <w:r>
        <w:rPr>
          <w:iCs/>
          <w:i/>
        </w:rPr>
        <w:t xml:space="preserve">The Economist</w:t>
      </w:r>
      <w:r>
        <w:t xml:space="preserve"> </w:t>
      </w:r>
      <w:r>
        <w:t xml:space="preserve">is a highly valuable resource for professionals, academics, and policymakers in Canada Montreal. Its rigorous analysis, global perspective, and focus on economic trends align well with the needs of a cosmopolitan city deeply integrated into the world economy. While readers should remain aware of its ideological leanings and supplement it with local sources for provincial context, its utility as a tool for strategic decision-making is undeniable. It is recommended for inclusion in the reading lists of business schools, corporate libraries, and policy think tanks throughout the Montreal region.</w:t>
      </w:r>
    </w:p>
    <w:p>
      <w:pPr>
        <w:pStyle w:val="BodyText"/>
      </w:pPr>
      <w:r>
        <w:rPr>
          <w:bCs/>
          <w:b/>
        </w:rPr>
        <w:t xml:space="preserve">Report Prepared By:</w:t>
      </w:r>
      <w:r>
        <w:br/>
      </w:r>
      <w:r>
        <w:t xml:space="preserve">Technical Writing &amp; Peer Review Unit</w:t>
      </w:r>
      <w:r>
        <w:br/>
      </w:r>
      <w:r>
        <w:rPr>
          <w:iCs/>
          <w:i/>
        </w:rPr>
        <w:t xml:space="preserve">Specializing in Economic and Academic Assessments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Canada Montreal</dc:title>
  <dc:creator/>
  <dc:language>en</dc:language>
  <cp:keywords/>
  <dcterms:created xsi:type="dcterms:W3CDTF">2026-10-10T07:07:53Z</dcterms:created>
  <dcterms:modified xsi:type="dcterms:W3CDTF">2026-10-10T07:07:53Z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