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India</w:t>
      </w:r>
      <w:r>
        <w:t xml:space="preserve"> </w:t>
      </w:r>
      <w:r>
        <w:t xml:space="preserve">New</w:t>
      </w:r>
      <w:r>
        <w:t xml:space="preserve"> </w:t>
      </w:r>
      <w:r>
        <w:t xml:space="preserve">Delhi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The Economist (Publication Analysis)</w:t>
      </w:r>
      <w:r>
        <w:br/>
      </w:r>
      <w:r>
        <w:rPr>
          <w:bCs/>
          <w:b/>
        </w:rPr>
        <w:t xml:space="preserve">Context:</w:t>
      </w:r>
      <w:r>
        <w:t xml:space="preserve"> </w:t>
      </w:r>
      <w:r>
        <w:t xml:space="preserve">India New Delhi Market &amp; Readership</w:t>
      </w:r>
      <w:r>
        <w:br/>
      </w:r>
      <w:r>
        <w:rPr>
          <w:bCs/>
          <w:b/>
        </w:rPr>
        <w:t xml:space="preserve">Date:</w:t>
      </w:r>
      <w:r>
        <w:t xml:space="preserve"> </w:t>
      </w:r>
      <w:r>
        <w:t xml:space="preserve">October 26, 2023</w:t>
      </w:r>
      <w:r>
        <w:br/>
      </w:r>
      <w:r>
        <w:rPr>
          <w:bCs/>
          <w:b/>
        </w:rPr>
        <w:t xml:space="preserve">Reviewer Panel:</w:t>
      </w:r>
      <w:r>
        <w:t xml:space="preserve"> </w:t>
      </w:r>
      <w:r>
        <w:t xml:space="preserve">International Affairs &amp; Economic Policy Desk</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w:t>
      </w:r>
      <w:r>
        <w:t xml:space="preserve"> </w:t>
      </w:r>
      <w:r>
        <w:rPr>
          <w:bCs/>
          <w:b/>
        </w:rPr>
        <w:t xml:space="preserve">The Economist</w:t>
      </w:r>
      <w:r>
        <w:t xml:space="preserve"> </w:t>
      </w:r>
      <w:r>
        <w:t xml:space="preserve">as a source of information, analysis, and strategic insight for professionals, policymakers, and academics based in</w:t>
      </w:r>
      <w:r>
        <w:t xml:space="preserve"> </w:t>
      </w:r>
      <w:r>
        <w:rPr>
          <w:bCs/>
          <w:b/>
        </w:rPr>
        <w:t xml:space="preserve">India New Delhi</w:t>
      </w:r>
      <w:r>
        <w:t xml:space="preserve">. The review assesses the publication's relevance, accuracy, editorial independence, and specific utility within the Indian capital's unique geopolitical and economic landscape. The consensus of the review panel is that</w:t>
      </w:r>
      <w:r>
        <w:t xml:space="preserve"> </w:t>
      </w:r>
      <w:r>
        <w:rPr>
          <w:bCs/>
          <w:b/>
        </w:rPr>
        <w:t xml:space="preserve">The Economist</w:t>
      </w:r>
      <w:r>
        <w:t xml:space="preserve"> </w:t>
      </w:r>
      <w:r>
        <w:t xml:space="preserve">remains a critical resource for New Delhi-based stakeholders, offering high-quality global context that complements local Indian media, though certain biases and pricing structures warrant consideration.</w:t>
      </w:r>
    </w:p>
    <w:bookmarkEnd w:id="21"/>
    <w:bookmarkStart w:id="22" w:name="relevance-to-the-india-new-delhi-context"/>
    <w:p>
      <w:pPr>
        <w:pStyle w:val="Heading2"/>
      </w:pPr>
      <w:r>
        <w:t xml:space="preserve">2. Relevance to the India New Delhi Context</w:t>
      </w:r>
    </w:p>
    <w:p>
      <w:pPr>
        <w:pStyle w:val="FirstParagraph"/>
      </w:pPr>
      <w:r>
        <w:t xml:space="preserve">For a reader situated in</w:t>
      </w:r>
      <w:r>
        <w:t xml:space="preserve"> </w:t>
      </w:r>
      <w:r>
        <w:rPr>
          <w:bCs/>
          <w:b/>
        </w:rPr>
        <w:t xml:space="preserve">India New Delhi</w:t>
      </w:r>
      <w:r>
        <w:t xml:space="preserve">, the primary value proposition of</w:t>
      </w:r>
      <w:r>
        <w:t xml:space="preserve"> </w:t>
      </w:r>
      <w:r>
        <w:rPr>
          <w:bCs/>
          <w:b/>
        </w:rPr>
        <w:t xml:space="preserve">The Economist</w:t>
      </w:r>
      <w:r>
        <w:t xml:space="preserve"> </w:t>
      </w:r>
      <w:r>
        <w:t xml:space="preserve">lies in its ability to contextualize domestic Indian issues within a global framework. New Delhi is not merely the political capital of India but a hub for foreign diplomacy, multinational corporate strategy, and think-tank activity. Consequently, the audience here requires more than just local news; they require an understanding of how global supply chains, international trade agreements, and geopolitical shifts impact the Indian subcontinent.</w:t>
      </w:r>
    </w:p>
    <w:p>
      <w:pPr>
        <w:pStyle w:val="BodyText"/>
      </w:pPr>
      <w:r>
        <w:rPr>
          <w:bCs/>
          <w:b/>
        </w:rPr>
        <w:t xml:space="preserve">The Economist</w:t>
      </w:r>
      <w:r>
        <w:t xml:space="preserve"> </w:t>
      </w:r>
      <w:r>
        <w:t xml:space="preserve">excels in this area. Its coverage of India is frequent and detailed, often surpassing the depth found in many domestic Indian publications. The publication consistently analyzes the Indian economy's trajectory, the implications of the "China Plus One" strategy for Indian manufacturing, and the complexities of India's foreign policy balancing act between the West and the Global South. For a diplomat or policy analyst in New Delhi, this global perspective is indispensable.</w:t>
      </w:r>
    </w:p>
    <w:bookmarkEnd w:id="22"/>
    <w:bookmarkStart w:id="23" w:name="editorial-quality-and-analytical-rigor"/>
    <w:p>
      <w:pPr>
        <w:pStyle w:val="Heading2"/>
      </w:pPr>
      <w:r>
        <w:t xml:space="preserve">3. Editorial Quality and Analytical Rigor</w:t>
      </w:r>
    </w:p>
    <w:p>
      <w:pPr>
        <w:pStyle w:val="FirstParagraph"/>
      </w:pPr>
      <w:r>
        <w:t xml:space="preserve">A core criterion of this</w:t>
      </w:r>
      <w:r>
        <w:t xml:space="preserve"> </w:t>
      </w:r>
      <w:r>
        <w:rPr>
          <w:bCs/>
          <w:b/>
        </w:rPr>
        <w:t xml:space="preserve">Peer Review Report</w:t>
      </w:r>
      <w:r>
        <w:t xml:space="preserve"> </w:t>
      </w:r>
      <w:r>
        <w:t xml:space="preserve">is the assessment of editorial standards.</w:t>
      </w:r>
      <w:r>
        <w:t xml:space="preserve"> </w:t>
      </w:r>
      <w:r>
        <w:rPr>
          <w:bCs/>
          <w:b/>
        </w:rPr>
        <w:t xml:space="preserve">The Economist</w:t>
      </w:r>
      <w:r>
        <w:t xml:space="preserve"> </w:t>
      </w:r>
      <w:r>
        <w:t xml:space="preserve">maintains a reputation for rigorous fact-checking and concise, data-driven writing. The publication's refusal to attribute articles to individual authors fosters a sense of institutional voice and collective responsibility for accuracy. For readers in</w:t>
      </w:r>
      <w:r>
        <w:t xml:space="preserve"> </w:t>
      </w:r>
      <w:r>
        <w:rPr>
          <w:bCs/>
          <w:b/>
        </w:rPr>
        <w:t xml:space="preserve">India New Delhi</w:t>
      </w:r>
      <w:r>
        <w:t xml:space="preserve">, who are often inundated with partisan domestic media, this commitment to evidence-based journalism is highly valued.</w:t>
      </w:r>
    </w:p>
    <w:p>
      <w:pPr>
        <w:pStyle w:val="BodyText"/>
      </w:pPr>
      <w:r>
        <w:t xml:space="preserve">The analytical sections, particularly the "Leaders" (editorials) and the "Briefing" sections on specific countries, provide nuanced arguments that challenge simplistic narratives. In the context of India, this means readers are exposed to critical examinations of government policies, such as labor reforms, digital infrastructure initiatives, and environmental regulations, presented with a level of sophistication that aids in high-level decision-making.</w:t>
      </w:r>
    </w:p>
    <w:bookmarkEnd w:id="23"/>
    <w:bookmarkStart w:id="24" w:name="bias-and-perspective-analysis"/>
    <w:p>
      <w:pPr>
        <w:pStyle w:val="Heading2"/>
      </w:pPr>
      <w:r>
        <w:t xml:space="preserve">4. Bias and Perspective Analysis</w:t>
      </w:r>
    </w:p>
    <w:p>
      <w:pPr>
        <w:pStyle w:val="FirstParagraph"/>
      </w:pPr>
      <w:r>
        <w:t xml:space="preserve">No publication is entirely neutral, and this</w:t>
      </w:r>
      <w:r>
        <w:t xml:space="preserve"> </w:t>
      </w:r>
      <w:r>
        <w:rPr>
          <w:bCs/>
          <w:b/>
        </w:rPr>
        <w:t xml:space="preserve">Peer Review Report</w:t>
      </w:r>
      <w:r>
        <w:t xml:space="preserve"> </w:t>
      </w:r>
      <w:r>
        <w:t xml:space="preserve">must address the inherent biases of</w:t>
      </w:r>
      <w:r>
        <w:t xml:space="preserve"> </w:t>
      </w:r>
      <w:r>
        <w:rPr>
          <w:bCs/>
          <w:b/>
        </w:rPr>
        <w:t xml:space="preserve">The Economist</w:t>
      </w:r>
      <w:r>
        <w:t xml:space="preserve">. The publication is historically rooted in classical liberalism and free-market economics. While this perspective aligns well with many reformist agendas in</w:t>
      </w:r>
      <w:r>
        <w:t xml:space="preserve"> </w:t>
      </w:r>
      <w:r>
        <w:rPr>
          <w:bCs/>
          <w:b/>
        </w:rPr>
        <w:t xml:space="preserve">India New Delhi</w:t>
      </w:r>
      <w:r>
        <w:t xml:space="preserve">, it can sometimes lead to a pro-Western or pro-globalization slant that may overlook local socio-cultural nuances or the valid concerns of protectionist factions within India.</w:t>
      </w:r>
    </w:p>
    <w:p>
      <w:pPr>
        <w:pStyle w:val="BodyText"/>
      </w:pPr>
      <w:r>
        <w:t xml:space="preserve">Furthermore, while the coverage of India has improved significantly in recent years, some reviewers noted that the publication can occasionally rely on stereotypes or oversimplify the diversity of Indian political thought. Readers in New Delhi are advised to consume</w:t>
      </w:r>
      <w:r>
        <w:t xml:space="preserve"> </w:t>
      </w:r>
      <w:r>
        <w:rPr>
          <w:bCs/>
          <w:b/>
        </w:rPr>
        <w:t xml:space="preserve">The Economist</w:t>
      </w:r>
      <w:r>
        <w:t xml:space="preserve"> </w:t>
      </w:r>
      <w:r>
        <w:t xml:space="preserve">critically, cross-referencing its analysis with local Indian sources to ensure a balanced understanding of domestic sentiment.</w:t>
      </w:r>
    </w:p>
    <w:bookmarkEnd w:id="24"/>
    <w:bookmarkStart w:id="25" w:name="accessibility-and-digital-experience"/>
    <w:p>
      <w:pPr>
        <w:pStyle w:val="Heading2"/>
      </w:pPr>
      <w:r>
        <w:t xml:space="preserve">5. Accessibility and Digital Experience</w:t>
      </w:r>
    </w:p>
    <w:p>
      <w:pPr>
        <w:pStyle w:val="FirstParagraph"/>
      </w:pPr>
      <w:r>
        <w:t xml:space="preserve">In the fast-paced environment of</w:t>
      </w:r>
      <w:r>
        <w:t xml:space="preserve"> </w:t>
      </w:r>
      <w:r>
        <w:rPr>
          <w:bCs/>
          <w:b/>
        </w:rPr>
        <w:t xml:space="preserve">India New Delhi</w:t>
      </w:r>
      <w:r>
        <w:t xml:space="preserve">, accessibility is paramount.</w:t>
      </w:r>
      <w:r>
        <w:t xml:space="preserve"> </w:t>
      </w:r>
      <w:r>
        <w:rPr>
          <w:bCs/>
          <w:b/>
        </w:rPr>
        <w:t xml:space="preserve">The Economist</w:t>
      </w:r>
      <w:r>
        <w:t xml:space="preserve"> </w:t>
      </w:r>
      <w:r>
        <w:t xml:space="preserve">has invested heavily in its digital platform, offering a robust app and website that are widely used by professionals in the capital. The digital edition allows for easy searching of archives, which is particularly useful for researchers and journalists in New Delhi who need to track long-term trends in Indian economic policy.</w:t>
      </w:r>
    </w:p>
    <w:p>
      <w:pPr>
        <w:pStyle w:val="BodyText"/>
      </w:pPr>
      <w:r>
        <w:t xml:space="preserve">However, the cost of subscription remains a barrier for some individual readers in India, despite regional pricing adjustments. For corporate subscribers and institutions in New Delhi, the cost is generally justified by the value of the insights provided. The audio editions and podcasts are also highly rated, catering to the commuting professionals of the National Capital Region.</w:t>
      </w:r>
    </w:p>
    <w:bookmarkEnd w:id="25"/>
    <w:bookmarkStart w:id="26"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w:t>
      </w:r>
      <w:r>
        <w:t xml:space="preserve"> </w:t>
      </w:r>
      <w:r>
        <w:rPr>
          <w:bCs/>
          <w:b/>
        </w:rPr>
        <w:t xml:space="preserve">The Economist</w:t>
      </w:r>
      <w:r>
        <w:t xml:space="preserve"> </w:t>
      </w:r>
      <w:r>
        <w:t xml:space="preserve">is an essential publication for the informed citizen, professional, and policymaker in</w:t>
      </w:r>
      <w:r>
        <w:t xml:space="preserve"> </w:t>
      </w:r>
      <w:r>
        <w:rPr>
          <w:bCs/>
          <w:b/>
        </w:rPr>
        <w:t xml:space="preserve">India New Delhi</w:t>
      </w:r>
      <w:r>
        <w:t xml:space="preserve">. Its strength lies in its global perspective, analytical depth, and commitment to liberal democratic values. While readers should remain aware of its ideological leanings and occasionally Western-centric viewpoint, the publication's contribution to understanding the complex interplay between India and the world is unmatched.</w:t>
      </w:r>
    </w:p>
    <w:p>
      <w:pPr>
        <w:pStyle w:val="BodyText"/>
      </w:pPr>
      <w:r>
        <w:rPr>
          <w:bCs/>
          <w:b/>
        </w:rPr>
        <w:t xml:space="preserve">Overall Rating:</w:t>
      </w:r>
      <w:r>
        <w:t xml:space="preserve"> </w:t>
      </w:r>
      <w:r>
        <w:t xml:space="preserve">Highly Recommended</w:t>
      </w:r>
      <w:r>
        <w:br/>
      </w:r>
      <w:r>
        <w:rPr>
          <w:bCs/>
          <w:b/>
        </w:rPr>
        <w:t xml:space="preserve">Best For:</w:t>
      </w:r>
      <w:r>
        <w:t xml:space="preserve"> </w:t>
      </w:r>
      <w:r>
        <w:t xml:space="preserve">Policy analysts, corporate strategists, academics, and diplomats in New Delhi.</w:t>
      </w:r>
      <w:r>
        <w:br/>
      </w:r>
      <w:r>
        <w:rPr>
          <w:bCs/>
          <w:b/>
        </w:rPr>
        <w:t xml:space="preserve">Key Strength:</w:t>
      </w:r>
      <w:r>
        <w:t xml:space="preserve"> </w:t>
      </w:r>
      <w:r>
        <w:t xml:space="preserve">Global context for Indian issues.</w:t>
      </w:r>
      <w:r>
        <w:br/>
      </w:r>
      <w:r>
        <w:rPr>
          <w:bCs/>
          <w:b/>
        </w:rPr>
        <w:t xml:space="preserve">Key Weakness:</w:t>
      </w:r>
      <w:r>
        <w:t xml:space="preserve"> </w:t>
      </w:r>
      <w:r>
        <w:t xml:space="preserve">Occasional lack of deep local cultural nuance.</w:t>
      </w:r>
    </w:p>
    <w:bookmarkEnd w:id="26"/>
    <w:p>
      <w:pPr>
        <w:pStyle w:val="BodyText"/>
      </w:pPr>
      <w:r>
        <w:t xml:space="preserve">© 2023 Peer Review Panel. This document is for informational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in India New Delhi</dc:title>
  <dc:creator/>
  <dc:language>en</dc:language>
  <cp:keywords/>
  <dcterms:created xsi:type="dcterms:W3CDTF">2026-10-10T03:21:24Z</dcterms:created>
  <dcterms:modified xsi:type="dcterms:W3CDTF">2026-10-10T03:21:24Z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