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Relevance and Utility for Professionals in Ivory Coast Abidjan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Economic Analyst &amp; Regional Development Specialist</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assessment is specifically tailored to the context of Ivory Coast Abidjan, examining how the publication serves the needs of policymakers, business leaders, academics, and investors operating within this dynamic West African hub. The review analyzes the publication's editorial integrity, regional coverage, economic depth, and practical applicability to the Ivorian market.</w:t>
      </w:r>
    </w:p>
    <w:p>
      <w:pPr>
        <w:pStyle w:val="BodyText"/>
      </w:pPr>
      <w:r>
        <w:t xml:space="preserve">The overarching finding is that</w:t>
      </w:r>
      <w:r>
        <w:t xml:space="preserve"> </w:t>
      </w:r>
      <w:r>
        <w:rPr>
          <w:iCs/>
          <w:i/>
        </w:rPr>
        <w:t xml:space="preserve">The Economist</w:t>
      </w:r>
      <w:r>
        <w:t xml:space="preserve"> </w:t>
      </w:r>
      <w:r>
        <w:t xml:space="preserve">remains an indispensable resource for stakeholders in Ivory Coast Abidjan. Its rigorous analytical framework and global perspective offer critical insights that complement local data, enabling decision-makers to navigate both domestic challenges and international economic shifts with greater confidence.</w:t>
      </w:r>
    </w:p>
    <w:bookmarkEnd w:id="20"/>
    <w:bookmarkStart w:id="21" w:name="editorial-integrity-and-analytical-rigor"/>
    <w:p>
      <w:pPr>
        <w:pStyle w:val="Heading2"/>
      </w:pPr>
      <w:r>
        <w:t xml:space="preserve">2. Editorial Integrity and Analytical Rigor</w:t>
      </w:r>
    </w:p>
    <w:p>
      <w:pPr>
        <w:pStyle w:val="FirstParagraph"/>
      </w:pPr>
      <w:r>
        <w:t xml:space="preserve">A primary criterion for this review is the publication's commitment to factual accuracy and analytical depth.</w:t>
      </w:r>
      <w:r>
        <w:t xml:space="preserve"> </w:t>
      </w:r>
      <w:r>
        <w:rPr>
          <w:iCs/>
          <w:i/>
        </w:rPr>
        <w:t xml:space="preserve">The Economist</w:t>
      </w:r>
      <w:r>
        <w:t xml:space="preserve"> </w:t>
      </w:r>
      <w:r>
        <w:t xml:space="preserve">distinguishes itself through its anonymous editorial process, which prioritizes institutional credibility over individual bylines. For professionals in Ivory Coast Abidjan, where information asymmetry can be a significant barrier, this approach ensures that the content is vetted against high standards of objectivity.</w:t>
      </w:r>
    </w:p>
    <w:p>
      <w:pPr>
        <w:pStyle w:val="BodyText"/>
      </w:pPr>
      <w:r>
        <w:t xml:space="preserve">The publication consistently avoids sensationalism, focusing instead on data-driven narratives. In the context of Abidjan's growing financial sector, this reliability is paramount. Investors and corporate strategists rely on the publication's macroeconomic forecasts and policy analyses to make informed decisions. The rigorous peer-review-like internal editing process ensures that claims regarding global trade, inflation, and geopolitical stability are substantiated, providing a trustworthy baseline for strategic planning in the Ivorian economy.</w:t>
      </w:r>
    </w:p>
    <w:bookmarkEnd w:id="21"/>
    <w:bookmarkStart w:id="22" w:name="relevance-to-ivory-coast-abidjan"/>
    <w:p>
      <w:pPr>
        <w:pStyle w:val="Heading2"/>
      </w:pPr>
      <w:r>
        <w:t xml:space="preserve">3. Relevance to Ivory Coast Abidjan</w:t>
      </w:r>
    </w:p>
    <w:p>
      <w:pPr>
        <w:pStyle w:val="FirstParagraph"/>
      </w:pPr>
      <w:r>
        <w:t xml:space="preserve">While</w:t>
      </w:r>
      <w:r>
        <w:t xml:space="preserve"> </w:t>
      </w:r>
      <w:r>
        <w:rPr>
          <w:iCs/>
          <w:i/>
        </w:rPr>
        <w:t xml:space="preserve">The Economist</w:t>
      </w:r>
      <w:r>
        <w:t xml:space="preserve"> </w:t>
      </w:r>
      <w:r>
        <w:t xml:space="preserve">is a global publication, its relevance to Ivory Coast Abidjan is substantial and multifaceted. The review highlights several key areas where the publication directly impacts the local professional landscape:</w:t>
      </w:r>
    </w:p>
    <w:p>
      <w:pPr>
        <w:numPr>
          <w:ilvl w:val="0"/>
          <w:numId w:val="1001"/>
        </w:numPr>
        <w:pStyle w:val="Compact"/>
      </w:pPr>
      <w:r>
        <w:rPr>
          <w:bCs/>
          <w:b/>
        </w:rPr>
        <w:t xml:space="preserve">Regional Economic Integration:</w:t>
      </w:r>
      <w:r>
        <w:t xml:space="preserve"> </w:t>
      </w:r>
      <w:r>
        <w:t xml:space="preserve">As Ivory Coast plays a pivotal role in the Economic Community of West African States (ECOWAS),</w:t>
      </w:r>
      <w:r>
        <w:t xml:space="preserve"> </w:t>
      </w:r>
      <w:r>
        <w:rPr>
          <w:iCs/>
          <w:i/>
        </w:rPr>
        <w:t xml:space="preserve">The Economist</w:t>
      </w:r>
      <w:r>
        <w:t xml:space="preserve"> </w:t>
      </w:r>
      <w:r>
        <w:t xml:space="preserve">provides essential coverage of regional trade dynamics, monetary policy debates within the West African Economic and Monetary Union (WAEMU), and infrastructure development projects that connect Abidjan to neighboring markets.</w:t>
      </w:r>
    </w:p>
    <w:p>
      <w:pPr>
        <w:numPr>
          <w:ilvl w:val="0"/>
          <w:numId w:val="1001"/>
        </w:numPr>
        <w:pStyle w:val="Compact"/>
      </w:pPr>
      <w:r>
        <w:rPr>
          <w:bCs/>
          <w:b/>
        </w:rPr>
        <w:t xml:space="preserve">Commodity Markets:</w:t>
      </w:r>
      <w:r>
        <w:t xml:space="preserve"> </w:t>
      </w:r>
      <w:r>
        <w:t xml:space="preserve">Given Ivory Coast's status as a leading producer of cocoa and coffee, the publication's detailed analysis of global commodity prices, supply chain disruptions, and sustainability regulations is directly applicable to local exporters and agricultural policymakers in Abidjan.</w:t>
      </w:r>
    </w:p>
    <w:p>
      <w:pPr>
        <w:numPr>
          <w:ilvl w:val="0"/>
          <w:numId w:val="1001"/>
        </w:numPr>
        <w:pStyle w:val="Compact"/>
      </w:pPr>
      <w:r>
        <w:rPr>
          <w:bCs/>
          <w:b/>
        </w:rPr>
        <w:t xml:space="preserve">Foreign Direct Investment (FDI):</w:t>
      </w:r>
      <w:r>
        <w:t xml:space="preserve"> </w:t>
      </w:r>
      <w:r>
        <w:t xml:space="preserve">The publication frequently assesses investment climates in emerging markets. Its reports on governance, regulatory reforms, and economic stability in West Africa influence the perceptions of international investors considering Abidjan as a regional headquarters.</w:t>
      </w:r>
    </w:p>
    <w:bookmarkEnd w:id="22"/>
    <w:bookmarkStart w:id="23" w:name="X02ba4b40b0e9f7c09c2207bd51030804af6ad74"/>
    <w:p>
      <w:pPr>
        <w:pStyle w:val="Heading2"/>
      </w:pPr>
      <w:r>
        <w:t xml:space="preserve">4. Coverage of Global Trends and Local Implications</w:t>
      </w:r>
    </w:p>
    <w:p>
      <w:pPr>
        <w:pStyle w:val="FirstParagraph"/>
      </w:pPr>
      <w:r>
        <w:t xml:space="preserve">One of the greatest strengths of</w:t>
      </w:r>
      <w:r>
        <w:t xml:space="preserve"> </w:t>
      </w:r>
      <w:r>
        <w:rPr>
          <w:iCs/>
          <w:i/>
        </w:rPr>
        <w:t xml:space="preserve">The Economist</w:t>
      </w:r>
      <w:r>
        <w:t xml:space="preserve"> </w:t>
      </w:r>
      <w:r>
        <w:t xml:space="preserve">for readers in Ivory Coast Abidjan is its ability to contextualize global events within local frameworks. For instance, the publication's coverage of European Union trade policies, Chinese Belt and Road Initiative developments, and US monetary policy is not presented in isolation. Instead, it explicitly outlines the downstream effects on emerging economies like Ivory Coast.</w:t>
      </w:r>
    </w:p>
    <w:p>
      <w:pPr>
        <w:pStyle w:val="BodyText"/>
      </w:pPr>
      <w:r>
        <w:t xml:space="preserve">This global-to-local linkage is crucial for Abidjan-based professionals who must anticipate external shocks. Whether analyzing the impact of climate change on agricultural productivity or the implications of digital currency adoption in Africa,</w:t>
      </w:r>
      <w:r>
        <w:t xml:space="preserve"> </w:t>
      </w:r>
      <w:r>
        <w:rPr>
          <w:iCs/>
          <w:i/>
        </w:rPr>
        <w:t xml:space="preserve">The Economist</w:t>
      </w:r>
      <w:r>
        <w:t xml:space="preserve"> </w:t>
      </w:r>
      <w:r>
        <w:t xml:space="preserve">provides a forward-looking perspective that helps local stakeholders prepare for future scenarios rather than merely reacting to current events.</w:t>
      </w:r>
    </w:p>
    <w:bookmarkEnd w:id="23"/>
    <w:bookmarkStart w:id="24" w:name="critical-assessment-and-limitations"/>
    <w:p>
      <w:pPr>
        <w:pStyle w:val="Heading2"/>
      </w:pPr>
      <w:r>
        <w:t xml:space="preserve">5. Critical Assessment and Limitations</w:t>
      </w:r>
    </w:p>
    <w:p>
      <w:pPr>
        <w:pStyle w:val="FirstParagraph"/>
      </w:pPr>
      <w:r>
        <w:t xml:space="preserve">Despite its strengths, this Peer Review Report identifies certain limitations that readers in Ivory Coast Abidjan should consider. The publication's Western-centric editorial perspective can occasionally overlook nuanced local dynamics or grassroots perspectives within West Africa. While its macroeconomic analysis is robust, micro-level insights specific to Ivorian cultural or political subtleties may be less detailed compared to specialized regional publications.</w:t>
      </w:r>
    </w:p>
    <w:p>
      <w:pPr>
        <w:pStyle w:val="BodyText"/>
      </w:pPr>
      <w:r>
        <w:t xml:space="preserve">Additionally, the publication's subscription cost may be prohibitive for some smaller enterprises or individual researchers in Abidjan. However, this limitation is often mitigated by institutional subscriptions through universities, banks, and government agencies, ensuring that key decision-makers still have access to its content.</w:t>
      </w:r>
    </w:p>
    <w:bookmarkEnd w:id="24"/>
    <w:bookmarkStart w:id="26" w:name="recommendations"/>
    <w:p>
      <w:pPr>
        <w:pStyle w:val="Heading2"/>
      </w:pPr>
      <w:r>
        <w:t xml:space="preserve">6. Recommendations</w:t>
      </w:r>
    </w:p>
    <w:p>
      <w:pPr>
        <w:pStyle w:val="FirstParagraph"/>
      </w:pPr>
      <w:r>
        <w:t xml:space="preserve">Based on this evaluation, the following recommendations are made for professionals and institutions in Ivory Coast Abidjan:</w:t>
      </w:r>
    </w:p>
    <w:p>
      <w:pPr>
        <w:numPr>
          <w:ilvl w:val="0"/>
          <w:numId w:val="1002"/>
        </w:numPr>
        <w:pStyle w:val="Compact"/>
      </w:pPr>
      <w:r>
        <w:rPr>
          <w:bCs/>
          <w:b/>
        </w:rPr>
        <w:t xml:space="preserve">Institutional Adoption:</w:t>
      </w:r>
      <w:r>
        <w:t xml:space="preserve"> </w:t>
      </w:r>
      <w:r>
        <w:t xml:space="preserve">Financial institutions, multinational corporations, and government ministries in Abidjan should maintain subscriptions to</w:t>
      </w:r>
      <w:r>
        <w:t xml:space="preserve"> </w:t>
      </w:r>
      <w:r>
        <w:rPr>
          <w:iCs/>
          <w:i/>
        </w:rPr>
        <w:t xml:space="preserve">The Economist</w:t>
      </w:r>
      <w:r>
        <w:t xml:space="preserve"> </w:t>
      </w:r>
      <w:r>
        <w:t xml:space="preserve">as a core component of their intelligence-gathering strategy.</w:t>
      </w:r>
    </w:p>
    <w:p>
      <w:pPr>
        <w:numPr>
          <w:ilvl w:val="0"/>
          <w:numId w:val="1002"/>
        </w:numPr>
        <w:pStyle w:val="Compact"/>
      </w:pPr>
      <w:r>
        <w:rPr>
          <w:bCs/>
          <w:b/>
        </w:rPr>
        <w:t xml:space="preserve">Complementary Reading:</w:t>
      </w:r>
      <w:r>
        <w:t xml:space="preserve"> </w:t>
      </w:r>
      <w:r>
        <w:t xml:space="preserve">Readers should use</w:t>
      </w:r>
      <w:r>
        <w:t xml:space="preserve"> </w:t>
      </w:r>
      <w:r>
        <w:rPr>
          <w:iCs/>
          <w:i/>
        </w:rPr>
        <w:t xml:space="preserve">The Economist</w:t>
      </w:r>
      <w:r>
        <w:t xml:space="preserve"> </w:t>
      </w:r>
      <w:r>
        <w:t xml:space="preserve">in conjunction with local Ivorian media and specialized African economic journals to ensure a balanced perspective that combines global rigor with local nuance.</w:t>
      </w:r>
    </w:p>
    <w:p>
      <w:pPr>
        <w:numPr>
          <w:ilvl w:val="0"/>
          <w:numId w:val="1002"/>
        </w:numPr>
        <w:pStyle w:val="Compact"/>
      </w:pPr>
      <w:r>
        <w:rPr>
          <w:bCs/>
          <w:b/>
        </w:rPr>
        <w:t xml:space="preserve">Strategic Briefings:</w:t>
      </w:r>
      <w:r>
        <w:t xml:space="preserve"> </w:t>
      </w:r>
      <w:r>
        <w:t xml:space="preserve">Policy advisors and business leaders should incorporate key insights from the publication into their strategic briefings, particularly when addressing topics related to international trade, investment, and regulatory compliance.</w:t>
      </w:r>
    </w:p>
    <w:bookmarkStart w:id="25" w:name="conclusion"/>
    <w:p>
      <w:pPr>
        <w:pStyle w:val="Heading3"/>
      </w:pPr>
      <w:r>
        <w:t xml:space="preserve">Conclusion</w:t>
      </w:r>
    </w:p>
    <w:p>
      <w:pPr>
        <w:pStyle w:val="FirstParagraph"/>
      </w:pPr>
      <w:r>
        <w:t xml:space="preserve">In conclusion, this Peer Review Report affirms that</w:t>
      </w:r>
      <w:r>
        <w:t xml:space="preserve"> </w:t>
      </w:r>
      <w:r>
        <w:rPr>
          <w:iCs/>
          <w:i/>
        </w:rPr>
        <w:t xml:space="preserve">The Economist</w:t>
      </w:r>
      <w:r>
        <w:t xml:space="preserve"> </w:t>
      </w:r>
      <w:r>
        <w:t xml:space="preserve">is a highly valuable resource for the professional community in Ivory Coast Abidjan. Its commitment to analytical excellence, global perspective, and relevance to emerging markets makes it an essential tool for navigating the complexities of the modern economy. While readers should remain mindful of its Western editorial lens, the publication's depth and reliability far outweigh its limitations, solidifying its role as a cornerstone of informed decision-making in Abidjan's economic landscape.</w:t>
      </w:r>
    </w:p>
    <w:bookmarkEnd w:id="25"/>
    <w:p>
      <w:pPr>
        <w:pStyle w:val="BodyText"/>
      </w:pPr>
      <w:r>
        <w:rPr>
          <w:bCs/>
          <w:b/>
        </w:rPr>
        <w:t xml:space="preserve">Report Prepared By:</w:t>
      </w:r>
      <w:r>
        <w:br/>
      </w:r>
      <w:r>
        <w:t xml:space="preserve">Senior Economic Analyst</w:t>
      </w:r>
      <w:r>
        <w:br/>
      </w:r>
      <w:r>
        <w:t xml:space="preserve">Regional Development &amp; Policy Review Group</w:t>
      </w:r>
      <w:r>
        <w:br/>
      </w:r>
      <w:r>
        <w:t xml:space="preserve">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Ivory Coast Abidjan</dc:title>
  <dc:creator/>
  <dc:language>en</dc:language>
  <cp:keywords/>
  <dcterms:created xsi:type="dcterms:W3CDTF">2026-10-10T04:15:07Z</dcterms:created>
  <dcterms:modified xsi:type="dcterms:W3CDTF">2026-10-10T04:15:07Z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