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Economist</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peer-review-report"/>
    <w:p>
      <w:pPr>
        <w:pStyle w:val="Heading1"/>
      </w:pPr>
      <w:r>
        <w:t xml:space="preserve">Peer Review Report</w:t>
      </w:r>
    </w:p>
    <w:bookmarkStart w:id="20" w:name="subject-economist"/>
    <w:p>
      <w:pPr>
        <w:pStyle w:val="Heading2"/>
      </w:pPr>
      <w:r>
        <w:t xml:space="preserve">Subject: Economist</w:t>
      </w:r>
    </w:p>
    <w:p>
      <w:pPr>
        <w:pStyle w:val="FirstParagraph"/>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Academic and Professional Review Board</w:t>
      </w:r>
    </w:p>
    <w:bookmarkEnd w:id="20"/>
    <w:bookmarkEnd w:id="21"/>
    <w:bookmarkStart w:id="22" w:name="introduction"/>
    <w:p>
      <w:pPr>
        <w:pStyle w:val="Heading2"/>
      </w:pPr>
      <w:r>
        <w:t xml:space="preserve">1. Introduction</w:t>
      </w:r>
    </w:p>
    <w:p>
      <w:pPr>
        <w:pStyle w:val="FirstParagraph"/>
      </w:pPr>
      <w:r>
        <w:t xml:space="preserve">This Peer Review Report evaluates the contributions, methodologies, and impact of an Economist operating within the dynamic economic landscape of New Zealand Auckland. The review focuses on the economist's analytical rigor, relevance to local and global economic trends, and adherence to professional standards. Auckland, as New Zealand's largest city and economic hub, presents unique challenges and opportunities that require specialized expertise in areas such as trade, urban development, and financial markets.</w:t>
      </w:r>
    </w:p>
    <w:bookmarkEnd w:id="22"/>
    <w:bookmarkStart w:id="23" w:name="scope-of-review"/>
    <w:p>
      <w:pPr>
        <w:pStyle w:val="Heading2"/>
      </w:pPr>
      <w:r>
        <w:t xml:space="preserve">2. Scope of Review</w:t>
      </w:r>
    </w:p>
    <w:p>
      <w:pPr>
        <w:pStyle w:val="FirstParagraph"/>
      </w:pPr>
      <w:r>
        <w:t xml:space="preserve">The scope of this Peer Review Report encompasses:</w:t>
      </w:r>
    </w:p>
    <w:p>
      <w:pPr>
        <w:numPr>
          <w:ilvl w:val="0"/>
          <w:numId w:val="1001"/>
        </w:numPr>
        <w:pStyle w:val="Compact"/>
      </w:pPr>
      <w:r>
        <w:t xml:space="preserve">Assessment of the Economist's research outputs and publications.</w:t>
      </w:r>
    </w:p>
    <w:p>
      <w:pPr>
        <w:numPr>
          <w:ilvl w:val="0"/>
          <w:numId w:val="1001"/>
        </w:numPr>
        <w:pStyle w:val="Compact"/>
      </w:pPr>
      <w:r>
        <w:t xml:space="preserve">Evaluation of policy recommendations tailored to New Zealand Auckland.</w:t>
      </w:r>
    </w:p>
    <w:p>
      <w:pPr>
        <w:numPr>
          <w:ilvl w:val="0"/>
          <w:numId w:val="1001"/>
        </w:numPr>
        <w:pStyle w:val="Compact"/>
      </w:pPr>
      <w:r>
        <w:t xml:space="preserve">Analysis of methodological approaches and data integrity.</w:t>
      </w:r>
    </w:p>
    <w:p>
      <w:pPr>
        <w:numPr>
          <w:ilvl w:val="0"/>
          <w:numId w:val="1001"/>
        </w:numPr>
        <w:pStyle w:val="Compact"/>
      </w:pPr>
      <w:r>
        <w:t xml:space="preserve">Review of collaboration with local institutions and stakeholders.</w:t>
      </w:r>
    </w:p>
    <w:p>
      <w:pPr>
        <w:numPr>
          <w:ilvl w:val="0"/>
          <w:numId w:val="1001"/>
        </w:numPr>
        <w:pStyle w:val="Compact"/>
      </w:pPr>
      <w:r>
        <w:t xml:space="preserve">Consideration of ethical standards and professional conduct.</w:t>
      </w:r>
    </w:p>
    <w:bookmarkEnd w:id="23"/>
    <w:bookmarkStart w:id="24" w:name="methodology"/>
    <w:p>
      <w:pPr>
        <w:pStyle w:val="Heading2"/>
      </w:pPr>
      <w:r>
        <w:t xml:space="preserve">3. Methodology</w:t>
      </w:r>
    </w:p>
    <w:p>
      <w:pPr>
        <w:pStyle w:val="FirstParagraph"/>
      </w:pPr>
      <w:r>
        <w:t xml:space="preserve">The review process involved a comprehensive examination of the Economist's work over the past three years. Key methods included:</w:t>
      </w:r>
    </w:p>
    <w:p>
      <w:pPr>
        <w:numPr>
          <w:ilvl w:val="0"/>
          <w:numId w:val="1002"/>
        </w:numPr>
        <w:pStyle w:val="Compact"/>
      </w:pPr>
      <w:r>
        <w:t xml:space="preserve">Peer evaluation by independent experts in economics and related fields.</w:t>
      </w:r>
    </w:p>
    <w:p>
      <w:pPr>
        <w:numPr>
          <w:ilvl w:val="0"/>
          <w:numId w:val="1002"/>
        </w:numPr>
        <w:pStyle w:val="Compact"/>
      </w:pPr>
      <w:r>
        <w:t xml:space="preserve">Comparison of findings with established economic theories and empirical evidence.</w:t>
      </w:r>
    </w:p>
    <w:p>
      <w:pPr>
        <w:numPr>
          <w:ilvl w:val="0"/>
          <w:numId w:val="1002"/>
        </w:numPr>
        <w:pStyle w:val="Compact"/>
      </w:pPr>
      <w:r>
        <w:t xml:space="preserve">Feedback from stakeholders in New Zealand Auckland, including government agencies, businesses, and academic institutions.</w:t>
      </w:r>
    </w:p>
    <w:p>
      <w:pPr>
        <w:numPr>
          <w:ilvl w:val="0"/>
          <w:numId w:val="1002"/>
        </w:numPr>
        <w:pStyle w:val="Compact"/>
      </w:pPr>
      <w:r>
        <w:t xml:space="preserve">Assessment of the Economist's ability to address local economic issues, such as housing affordability, tourism impacts, and trade relations.</w:t>
      </w:r>
    </w:p>
    <w:bookmarkEnd w:id="24"/>
    <w:bookmarkStart w:id="29" w:name="key-findings"/>
    <w:p>
      <w:pPr>
        <w:pStyle w:val="Heading2"/>
      </w:pPr>
      <w:r>
        <w:t xml:space="preserve">4. Key Findings</w:t>
      </w:r>
    </w:p>
    <w:bookmarkStart w:id="25" w:name="research-quality-and-relevance"/>
    <w:p>
      <w:pPr>
        <w:pStyle w:val="Heading3"/>
      </w:pPr>
      <w:r>
        <w:t xml:space="preserve">4.1 Research Quality and Relevance</w:t>
      </w:r>
    </w:p>
    <w:p>
      <w:pPr>
        <w:pStyle w:val="FirstParagraph"/>
      </w:pPr>
      <w:r>
        <w:t xml:space="preserve">The Economist has demonstrated a strong commitment to producing high-quality research that is both theoretically sound and practically applicable. Their work on Auckland's housing market, for instance, provides valuable insights into the factors driving price volatility and offers actionable recommendations for policymakers. The integration of local data with global economic trends enhances the relevance of their analysis.</w:t>
      </w:r>
    </w:p>
    <w:bookmarkEnd w:id="25"/>
    <w:bookmarkStart w:id="26" w:name="policy-impact"/>
    <w:p>
      <w:pPr>
        <w:pStyle w:val="Heading3"/>
      </w:pPr>
      <w:r>
        <w:t xml:space="preserve">4.2 Policy Impact</w:t>
      </w:r>
    </w:p>
    <w:p>
      <w:pPr>
        <w:pStyle w:val="FirstParagraph"/>
      </w:pPr>
      <w:r>
        <w:t xml:space="preserve">Several policy recommendations proposed by the Economist have been adopted by local authorities in New Zealand Auckland. Notably, their analysis of the impact of international tourism on local economies has influenced strategies aimed at balancing economic growth with environmental sustainability. This demonstrates the Economist's ability to translate complex economic concepts into practical solutions.</w:t>
      </w:r>
    </w:p>
    <w:bookmarkEnd w:id="26"/>
    <w:bookmarkStart w:id="27" w:name="methodological-rigor"/>
    <w:p>
      <w:pPr>
        <w:pStyle w:val="Heading3"/>
      </w:pPr>
      <w:r>
        <w:t xml:space="preserve">4.3 Methodological Rigor</w:t>
      </w:r>
    </w:p>
    <w:p>
      <w:pPr>
        <w:pStyle w:val="FirstParagraph"/>
      </w:pPr>
      <w:r>
        <w:t xml:space="preserve">The Economist employs robust quantitative and qualitative methods in their research. Their use of advanced econometric models and data visualization techniques ensures clarity and accuracy in their findings. However, there is room for improvement in addressing potential biases in data collection, particularly in studies involving small sample sizes.</w:t>
      </w:r>
    </w:p>
    <w:bookmarkEnd w:id="27"/>
    <w:bookmarkStart w:id="28" w:name="collaboration-and-engagement"/>
    <w:p>
      <w:pPr>
        <w:pStyle w:val="Heading3"/>
      </w:pPr>
      <w:r>
        <w:t xml:space="preserve">4.4 Collaboration and Engagement</w:t>
      </w:r>
    </w:p>
    <w:p>
      <w:pPr>
        <w:pStyle w:val="FirstParagraph"/>
      </w:pPr>
      <w:r>
        <w:t xml:space="preserve">The Economist has actively engaged with stakeholders in New Zealand Auckland, fostering collaboration between academia, government, and the private sector. Their participation in public forums and workshops has helped disseminate economic knowledge to a broader audience, enhancing public understanding of key issues.</w:t>
      </w:r>
    </w:p>
    <w:bookmarkEnd w:id="28"/>
    <w:bookmarkEnd w:id="29"/>
    <w:bookmarkStart w:id="30" w:name="strengths"/>
    <w:p>
      <w:pPr>
        <w:pStyle w:val="Heading2"/>
      </w:pPr>
      <w:r>
        <w:t xml:space="preserve">5. Strengths</w:t>
      </w:r>
    </w:p>
    <w:p>
      <w:pPr>
        <w:numPr>
          <w:ilvl w:val="0"/>
          <w:numId w:val="1003"/>
        </w:numPr>
        <w:pStyle w:val="Compact"/>
      </w:pPr>
      <w:r>
        <w:t xml:space="preserve">Strong analytical skills and ability to interpret complex economic data.</w:t>
      </w:r>
    </w:p>
    <w:p>
      <w:pPr>
        <w:numPr>
          <w:ilvl w:val="0"/>
          <w:numId w:val="1003"/>
        </w:numPr>
        <w:pStyle w:val="Compact"/>
      </w:pPr>
      <w:r>
        <w:t xml:space="preserve">Relevance of research to local economic challenges in New Zealand Auckland.</w:t>
      </w:r>
    </w:p>
    <w:p>
      <w:pPr>
        <w:numPr>
          <w:ilvl w:val="0"/>
          <w:numId w:val="1003"/>
        </w:numPr>
        <w:pStyle w:val="Compact"/>
      </w:pPr>
      <w:r>
        <w:t xml:space="preserve">Effective communication of findings to both technical and non-technical audiences.</w:t>
      </w:r>
    </w:p>
    <w:p>
      <w:pPr>
        <w:numPr>
          <w:ilvl w:val="0"/>
          <w:numId w:val="1003"/>
        </w:numPr>
        <w:pStyle w:val="Compact"/>
      </w:pPr>
      <w:r>
        <w:t xml:space="preserve">Commitment to ethical standards and transparency in research practices.</w:t>
      </w:r>
    </w:p>
    <w:bookmarkEnd w:id="30"/>
    <w:bookmarkStart w:id="31" w:name="areas-for-improvement"/>
    <w:p>
      <w:pPr>
        <w:pStyle w:val="Heading2"/>
      </w:pPr>
      <w:r>
        <w:t xml:space="preserve">6. Areas for Improvement</w:t>
      </w:r>
    </w:p>
    <w:p>
      <w:pPr>
        <w:numPr>
          <w:ilvl w:val="0"/>
          <w:numId w:val="1004"/>
        </w:numPr>
        <w:pStyle w:val="Compact"/>
      </w:pPr>
      <w:r>
        <w:t xml:space="preserve">Enhance efforts to address potential biases in data collection and analysis.</w:t>
      </w:r>
    </w:p>
    <w:p>
      <w:pPr>
        <w:numPr>
          <w:ilvl w:val="0"/>
          <w:numId w:val="1004"/>
        </w:numPr>
        <w:pStyle w:val="Compact"/>
      </w:pPr>
      <w:r>
        <w:t xml:space="preserve">Increase focus on long-term economic forecasting to support strategic planning.</w:t>
      </w:r>
    </w:p>
    <w:p>
      <w:pPr>
        <w:numPr>
          <w:ilvl w:val="0"/>
          <w:numId w:val="1004"/>
        </w:numPr>
        <w:pStyle w:val="Compact"/>
      </w:pPr>
      <w:r>
        <w:t xml:space="preserve">Strengthen collaboration with indigenous communities to incorporate diverse perspectives into economic analyses.</w:t>
      </w:r>
    </w:p>
    <w:p>
      <w:pPr>
        <w:numPr>
          <w:ilvl w:val="0"/>
          <w:numId w:val="1004"/>
        </w:numPr>
        <w:pStyle w:val="Compact"/>
      </w:pPr>
      <w:r>
        <w:t xml:space="preserve">Publish more frequently in peer-reviewed journals to broaden the reach of their work.</w:t>
      </w:r>
    </w:p>
    <w:bookmarkEnd w:id="31"/>
    <w:bookmarkStart w:id="32"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The Economist should continue to prioritize research topics that address pressing economic issues in New Zealand Auckland.</w:t>
      </w:r>
    </w:p>
    <w:p>
      <w:pPr>
        <w:numPr>
          <w:ilvl w:val="0"/>
          <w:numId w:val="1005"/>
        </w:numPr>
        <w:pStyle w:val="Compact"/>
      </w:pPr>
      <w:r>
        <w:t xml:space="preserve">Invest in training and resources to improve data collection methodologies and reduce biases.</w:t>
      </w:r>
    </w:p>
    <w:p>
      <w:pPr>
        <w:numPr>
          <w:ilvl w:val="0"/>
          <w:numId w:val="1005"/>
        </w:numPr>
        <w:pStyle w:val="Compact"/>
      </w:pPr>
      <w:r>
        <w:t xml:space="preserve">Expand partnerships with local organizations to ensure that economic analyses reflect the needs and perspectives of all stakeholders.</w:t>
      </w:r>
    </w:p>
    <w:p>
      <w:pPr>
        <w:numPr>
          <w:ilvl w:val="0"/>
          <w:numId w:val="1005"/>
        </w:numPr>
        <w:pStyle w:val="Compact"/>
      </w:pPr>
      <w:r>
        <w:t xml:space="preserve">Develop a strategic plan for increasing the visibility and impact of their research through publications and public engagement.</w:t>
      </w:r>
    </w:p>
    <w:bookmarkEnd w:id="32"/>
    <w:bookmarkStart w:id="33" w:name="conclusion"/>
    <w:p>
      <w:pPr>
        <w:pStyle w:val="Heading2"/>
      </w:pPr>
      <w:r>
        <w:t xml:space="preserve">8. Conclusion</w:t>
      </w:r>
    </w:p>
    <w:p>
      <w:pPr>
        <w:pStyle w:val="FirstParagraph"/>
      </w:pPr>
      <w:r>
        <w:t xml:space="preserve">This Peer Review Report concludes that the Economist has made significant contributions to the understanding and management of economic issues in New Zealand Auckland. Their work is characterized by rigor, relevance, and a commitment to ethical standards. By addressing the identified areas for improvement, the Economist can further enhance their impact and continue to serve as a valuable resource for policymakers, businesses, and the broader community.</w:t>
      </w:r>
    </w:p>
    <w:bookmarkEnd w:id="33"/>
    <w:p>
      <w:pPr>
        <w:pStyle w:val="BodyText"/>
      </w:pPr>
      <w:r>
        <w:rPr>
          <w:bCs/>
          <w:b/>
        </w:rPr>
        <w:t xml:space="preserve">Prepared by:</w:t>
      </w:r>
      <w:r>
        <w:t xml:space="preserve"> </w:t>
      </w:r>
      <w:r>
        <w:t xml:space="preserve">Peer Review Committee</w:t>
      </w:r>
    </w:p>
    <w:p>
      <w:pPr>
        <w:pStyle w:val="BodyText"/>
      </w:pPr>
      <w:r>
        <w:rPr>
          <w:bCs/>
          <w:b/>
        </w:rPr>
        <w:t xml:space="preserve">Contact:</w:t>
      </w:r>
      <w:r>
        <w:t xml:space="preserve"> </w:t>
      </w:r>
      <w:r>
        <w:t xml:space="preserve">reviewcommittee@example.com</w:t>
      </w:r>
    </w:p>
    <w:p>
      <w:pPr>
        <w:pStyle w:val="BodyText"/>
      </w:pPr>
      <w:r>
        <w:rPr>
          <w:bCs/>
          <w:b/>
        </w:rPr>
        <w:t xml:space="preserve">Location:</w:t>
      </w:r>
      <w:r>
        <w:t xml:space="preserve"> </w:t>
      </w: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Economist - New Zealand Auckland</dc:title>
  <dc:creator/>
  <dc:language>en</dc:language>
  <cp:keywords/>
  <dcterms:created xsi:type="dcterms:W3CDTF">2026-10-10T03:21:50Z</dcterms:created>
  <dcterms:modified xsi:type="dcterms:W3CDTF">2026-10-10T03:21:50Z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