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The</w:t>
      </w:r>
      <w:r>
        <w:t xml:space="preserve"> </w:t>
      </w:r>
      <w:r>
        <w:t xml:space="preserve">Economist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Russia</w:t>
      </w:r>
      <w:r>
        <w:t xml:space="preserve"> </w:t>
      </w:r>
      <w:r>
        <w:t xml:space="preserve">Saint</w:t>
      </w:r>
      <w:r>
        <w:t xml:space="preserve"> </w:t>
      </w:r>
      <w:r>
        <w:t xml:space="preserve">Petersburg</w:t>
      </w:r>
    </w:p>
    <w:bookmarkStart w:id="30" w:name="X625b28381b3301b6beefdf5ec19299019712d2d"/>
    <w:p>
      <w:pPr>
        <w:pStyle w:val="Heading1"/>
      </w:pPr>
      <w:r>
        <w:t xml:space="preserve">Peer Review Report: Analysis of The Economist’s Relevance and Utility for Stakeholders in Russia Saint Petersburg</w:t>
      </w:r>
    </w:p>
    <w:p>
      <w:pPr>
        <w:pStyle w:val="FirstParagraph"/>
      </w:pPr>
      <w:r>
        <w:rPr>
          <w:bCs/>
          <w:b/>
        </w:rPr>
        <w:t xml:space="preserve">Document Type:</w:t>
      </w:r>
      <w:r>
        <w:t xml:space="preserve"> </w:t>
      </w:r>
      <w:r>
        <w:t xml:space="preserve">Peer Review Report</w:t>
      </w:r>
    </w:p>
    <w:p>
      <w:pPr>
        <w:pStyle w:val="BodyText"/>
      </w:pPr>
      <w:r>
        <w:rPr>
          <w:bCs/>
          <w:b/>
        </w:rPr>
        <w:t xml:space="preserve">Subject:</w:t>
      </w:r>
      <w:r>
        <w:t xml:space="preserve"> </w:t>
      </w:r>
      <w:r>
        <w:t xml:space="preserve">The Economist (Publication Analysis)</w:t>
      </w:r>
    </w:p>
    <w:p>
      <w:pPr>
        <w:pStyle w:val="BodyText"/>
      </w:pPr>
      <w:r>
        <w:rPr>
          <w:bCs/>
          <w:b/>
        </w:rPr>
        <w:t xml:space="preserve">Geographic Focus:</w:t>
      </w:r>
      <w:r>
        <w:t xml:space="preserve"> </w:t>
      </w:r>
      <w:r>
        <w:t xml:space="preserve">Russia Saint Petersburg</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Academic and Business Stakeholders in the Northwestern Federal District</w:t>
      </w:r>
    </w:p>
    <w:bookmarkStart w:id="20" w:name="executive-summary"/>
    <w:p>
      <w:pPr>
        <w:pStyle w:val="Heading2"/>
      </w:pPr>
      <w:r>
        <w:t xml:space="preserve">1. Executive Summary</w:t>
      </w:r>
    </w:p>
    <w:p>
      <w:pPr>
        <w:pStyle w:val="FirstParagraph"/>
      </w:pPr>
      <w:r>
        <w:t xml:space="preserve">This Peer Review Report provides a comprehensive evaluation of</w:t>
      </w:r>
      <w:r>
        <w:t xml:space="preserve"> </w:t>
      </w:r>
      <w:r>
        <w:rPr>
          <w:iCs/>
          <w:i/>
        </w:rPr>
        <w:t xml:space="preserve">The Economist</w:t>
      </w:r>
      <w:r>
        <w:t xml:space="preserve"> </w:t>
      </w:r>
      <w:r>
        <w:t xml:space="preserve">as a primary source of economic intelligence, geopolitical analysis, and business strategy information for professionals, academics, and policymakers operating within</w:t>
      </w:r>
      <w:r>
        <w:t xml:space="preserve"> </w:t>
      </w:r>
      <w:r>
        <w:rPr>
          <w:bCs/>
          <w:b/>
        </w:rPr>
        <w:t xml:space="preserve">Russia Saint Petersburg</w:t>
      </w:r>
      <w:r>
        <w:t xml:space="preserve">. Given the city’s status as a major hub for international trade, technology, and cultural exchange, the utility of global publications is paramount. This report assesses the publication’s editorial stance, accuracy, relevance to the local market, and accessibility, offering a critical perspective on its value proposition in the current geopolitical climate.</w:t>
      </w:r>
    </w:p>
    <w:bookmarkEnd w:id="20"/>
    <w:bookmarkStart w:id="21" w:name="introduction-and-context"/>
    <w:p>
      <w:pPr>
        <w:pStyle w:val="Heading2"/>
      </w:pPr>
      <w:r>
        <w:t xml:space="preserve">2. Introduction and Context</w:t>
      </w:r>
    </w:p>
    <w:p>
      <w:pPr>
        <w:pStyle w:val="FirstParagraph"/>
      </w:pPr>
      <w:r>
        <w:rPr>
          <w:bCs/>
          <w:b/>
        </w:rPr>
        <w:t xml:space="preserve">Russia Saint Petersburg</w:t>
      </w:r>
      <w:r>
        <w:t xml:space="preserve"> </w:t>
      </w:r>
      <w:r>
        <w:t xml:space="preserve">has historically served as the "window to Europe" for the Russian Federation. As a center for shipbuilding, IT, manufacturing, and tourism, the city’s economic ecosystem is deeply intertwined with global markets. Consequently, stakeholders in Saint Petersburg require high-quality, unbiased, and forward-looking economic data.</w:t>
      </w:r>
      <w:r>
        <w:t xml:space="preserve"> </w:t>
      </w:r>
      <w:r>
        <w:rPr>
          <w:iCs/>
          <w:i/>
        </w:rPr>
        <w:t xml:space="preserve">The Economist</w:t>
      </w:r>
      <w:r>
        <w:t xml:space="preserve">, a British weekly news and international affairs publication, is often cited as a gold standard for such analysis. However, its applicability in the current environment requires rigorous scrutiny. This Peer Review Report aims to determine whether</w:t>
      </w:r>
      <w:r>
        <w:t xml:space="preserve"> </w:t>
      </w:r>
      <w:r>
        <w:rPr>
          <w:iCs/>
          <w:i/>
        </w:rPr>
        <w:t xml:space="preserve">The Economist</w:t>
      </w:r>
      <w:r>
        <w:t xml:space="preserve"> </w:t>
      </w:r>
      <w:r>
        <w:t xml:space="preserve">remains a viable and essential resource for decision-makers in Saint Petersburg.</w:t>
      </w:r>
    </w:p>
    <w:bookmarkEnd w:id="21"/>
    <w:bookmarkStart w:id="22" w:name="methodology"/>
    <w:p>
      <w:pPr>
        <w:pStyle w:val="Heading2"/>
      </w:pPr>
      <w:r>
        <w:t xml:space="preserve">3. Methodology</w:t>
      </w:r>
    </w:p>
    <w:p>
      <w:pPr>
        <w:pStyle w:val="FirstParagraph"/>
      </w:pPr>
      <w:r>
        <w:t xml:space="preserve">This review was conducted using a qualitative analysis framework. The assessment involved:</w:t>
      </w:r>
    </w:p>
    <w:p>
      <w:pPr>
        <w:numPr>
          <w:ilvl w:val="0"/>
          <w:numId w:val="1001"/>
        </w:numPr>
        <w:pStyle w:val="Compact"/>
      </w:pPr>
      <w:r>
        <w:t xml:space="preserve">Comparing</w:t>
      </w:r>
      <w:r>
        <w:t xml:space="preserve"> </w:t>
      </w:r>
      <w:r>
        <w:rPr>
          <w:iCs/>
          <w:i/>
        </w:rPr>
        <w:t xml:space="preserve">The Economist</w:t>
      </w:r>
      <w:r>
        <w:t xml:space="preserve">’s reporting on the Russian economy with local data from Saint Petersburg-based financial institutions.</w:t>
      </w:r>
    </w:p>
    <w:p>
      <w:pPr>
        <w:numPr>
          <w:ilvl w:val="0"/>
          <w:numId w:val="1001"/>
        </w:numPr>
        <w:pStyle w:val="Compact"/>
      </w:pPr>
      <w:r>
        <w:t xml:space="preserve">Evaluating the depth of coverage regarding the Northwestern Federal District.</w:t>
      </w:r>
    </w:p>
    <w:p>
      <w:pPr>
        <w:numPr>
          <w:ilvl w:val="0"/>
          <w:numId w:val="1001"/>
        </w:numPr>
        <w:pStyle w:val="Compact"/>
      </w:pPr>
      <w:r>
        <w:t xml:space="preserve">Assessing the publication’s editorial independence and potential biases.</w:t>
      </w:r>
    </w:p>
    <w:p>
      <w:pPr>
        <w:numPr>
          <w:ilvl w:val="0"/>
          <w:numId w:val="1001"/>
        </w:numPr>
        <w:pStyle w:val="Compact"/>
      </w:pPr>
      <w:r>
        <w:t xml:space="preserve">Analyzing the accessibility of the content for Russian-speaking professionals.</w:t>
      </w:r>
    </w:p>
    <w:bookmarkEnd w:id="22"/>
    <w:bookmarkStart w:id="26" w:name="X7f89fafcd55736b04d9ae6c382c14c88932ddb6"/>
    <w:p>
      <w:pPr>
        <w:pStyle w:val="Heading2"/>
      </w:pPr>
      <w:r>
        <w:t xml:space="preserve">4. Critical Analysis of Content and Relevance</w:t>
      </w:r>
    </w:p>
    <w:bookmarkStart w:id="23" w:name="economic-accuracy-and-depth"/>
    <w:p>
      <w:pPr>
        <w:pStyle w:val="Heading3"/>
      </w:pPr>
      <w:r>
        <w:t xml:space="preserve">4.1. Economic Accuracy and Depth</w:t>
      </w:r>
    </w:p>
    <w:p>
      <w:pPr>
        <w:pStyle w:val="FirstParagraph"/>
      </w:pPr>
      <w:r>
        <w:t xml:space="preserve">One of the strongest attributes of</w:t>
      </w:r>
      <w:r>
        <w:t xml:space="preserve"> </w:t>
      </w:r>
      <w:r>
        <w:rPr>
          <w:iCs/>
          <w:i/>
        </w:rPr>
        <w:t xml:space="preserve">The Economist</w:t>
      </w:r>
      <w:r>
        <w:t xml:space="preserve"> </w:t>
      </w:r>
      <w:r>
        <w:t xml:space="preserve">is its rigorous data journalism. For businesses in</w:t>
      </w:r>
      <w:r>
        <w:t xml:space="preserve"> </w:t>
      </w:r>
      <w:r>
        <w:rPr>
          <w:bCs/>
          <w:b/>
        </w:rPr>
        <w:t xml:space="preserve">Russia Saint Petersburg</w:t>
      </w:r>
      <w:r>
        <w:t xml:space="preserve">, particularly those involved in export-oriented industries, the publication’s macroeconomic forecasts are invaluable. The report notes that while the publication often adopts a Western-centric viewpoint, its analysis of supply chain disruptions, inflation trends, and energy markets is generally accurate and well-sourced. For a city like Saint Petersburg, which relies heavily on port logistics and international shipping, these insights are critical for risk management.</w:t>
      </w:r>
    </w:p>
    <w:bookmarkEnd w:id="23"/>
    <w:bookmarkStart w:id="24" w:name="geopolitical-perspective-and-bias"/>
    <w:p>
      <w:pPr>
        <w:pStyle w:val="Heading3"/>
      </w:pPr>
      <w:r>
        <w:t xml:space="preserve">4.2. Geopolitical Perspective and Bias</w:t>
      </w:r>
    </w:p>
    <w:p>
      <w:pPr>
        <w:pStyle w:val="FirstParagraph"/>
      </w:pPr>
      <w:r>
        <w:t xml:space="preserve">A significant finding of this Peer Review Report is the pronounced geopolitical bias inherent in</w:t>
      </w:r>
      <w:r>
        <w:t xml:space="preserve"> </w:t>
      </w:r>
      <w:r>
        <w:rPr>
          <w:iCs/>
          <w:i/>
        </w:rPr>
        <w:t xml:space="preserve">The Economist</w:t>
      </w:r>
      <w:r>
        <w:t xml:space="preserve">. The publication frequently aligns with liberal democratic values and Western foreign policy objectives. For stakeholders in</w:t>
      </w:r>
      <w:r>
        <w:t xml:space="preserve"> </w:t>
      </w:r>
      <w:r>
        <w:rPr>
          <w:bCs/>
          <w:b/>
        </w:rPr>
        <w:t xml:space="preserve">Russia Saint Petersburg</w:t>
      </w:r>
      <w:r>
        <w:t xml:space="preserve">, this presents a double-edged sword. On one hand, it provides a clear understanding of how Western governments and corporations perceive the region. On the other hand, it may lack nuance regarding internal Russian economic policies or the specific challenges faced by local enterprises in Saint Petersburg. Readers must approach the content with a critical eye, cross-referencing claims with domestic sources to form a balanced view.</w:t>
      </w:r>
    </w:p>
    <w:bookmarkEnd w:id="24"/>
    <w:bookmarkStart w:id="25" w:name="coverage-of-saint-petersburg-specifics"/>
    <w:p>
      <w:pPr>
        <w:pStyle w:val="Heading3"/>
      </w:pPr>
      <w:r>
        <w:t xml:space="preserve">4.3. Coverage of Saint Petersburg Specifics</w:t>
      </w:r>
    </w:p>
    <w:p>
      <w:pPr>
        <w:pStyle w:val="FirstParagraph"/>
      </w:pPr>
      <w:r>
        <w:t xml:space="preserve">While</w:t>
      </w:r>
      <w:r>
        <w:t xml:space="preserve"> </w:t>
      </w:r>
      <w:r>
        <w:rPr>
          <w:iCs/>
          <w:i/>
        </w:rPr>
        <w:t xml:space="preserve">The Economist</w:t>
      </w:r>
      <w:r>
        <w:t xml:space="preserve"> </w:t>
      </w:r>
      <w:r>
        <w:t xml:space="preserve">excels in national-level analysis of Russia, its coverage of</w:t>
      </w:r>
      <w:r>
        <w:t xml:space="preserve"> </w:t>
      </w:r>
      <w:r>
        <w:rPr>
          <w:bCs/>
          <w:b/>
        </w:rPr>
        <w:t xml:space="preserve">Russia Saint Petersburg</w:t>
      </w:r>
      <w:r>
        <w:t xml:space="preserve"> </w:t>
      </w:r>
      <w:r>
        <w:t xml:space="preserve">specifically is often limited. The publication tends to focus on Moscow-centric narratives, occasionally overlooking the unique economic dynamics of the second-largest city. However, when Saint Petersburg is mentioned—particularly in the context of the IT sector, the International Economic Forum, or cultural diplomacy—the reporting is typically insightful. This gap suggests that while</w:t>
      </w:r>
      <w:r>
        <w:t xml:space="preserve"> </w:t>
      </w:r>
      <w:r>
        <w:rPr>
          <w:iCs/>
          <w:i/>
        </w:rPr>
        <w:t xml:space="preserve">The Economist</w:t>
      </w:r>
      <w:r>
        <w:t xml:space="preserve"> </w:t>
      </w:r>
      <w:r>
        <w:t xml:space="preserve">is useful for macro-level strategy, it should be supplemented with local publications for micro-level operational intelligence.</w:t>
      </w:r>
    </w:p>
    <w:bookmarkEnd w:id="25"/>
    <w:bookmarkEnd w:id="26"/>
    <w:bookmarkStart w:id="27" w:name="X5c8fb6fdff746afde303a73f1ed3d0d89224afc"/>
    <w:p>
      <w:pPr>
        <w:pStyle w:val="Heading2"/>
      </w:pPr>
      <w:r>
        <w:t xml:space="preserve">5. Accessibility and Language Considerations</w:t>
      </w:r>
    </w:p>
    <w:p>
      <w:pPr>
        <w:pStyle w:val="FirstParagraph"/>
      </w:pPr>
      <w:r>
        <w:t xml:space="preserve">For the professional community in</w:t>
      </w:r>
      <w:r>
        <w:t xml:space="preserve"> </w:t>
      </w:r>
      <w:r>
        <w:rPr>
          <w:bCs/>
          <w:b/>
        </w:rPr>
        <w:t xml:space="preserve">Russia Saint Petersburg</w:t>
      </w:r>
      <w:r>
        <w:t xml:space="preserve">, language is a key factor.</w:t>
      </w:r>
      <w:r>
        <w:t xml:space="preserve"> </w:t>
      </w:r>
      <w:r>
        <w:rPr>
          <w:iCs/>
          <w:i/>
        </w:rPr>
        <w:t xml:space="preserve">The Economist</w:t>
      </w:r>
      <w:r>
        <w:t xml:space="preserve"> </w:t>
      </w:r>
      <w:r>
        <w:t xml:space="preserve">is published exclusively in English. While many executives and academics in Saint Petersburg are proficient in English, this remains a barrier for broader adoption. Furthermore, the publication’s distinctive writing style—characterized by wit, allusion, and complex sentence structures—can sometimes obscure the underlying data. This Peer Review Report recommends that institutions in Saint Petersburg consider providing translated summaries or leveraging AI-driven translation tools to maximize the utility of the content for non-native speakers.</w:t>
      </w:r>
    </w:p>
    <w:bookmarkEnd w:id="27"/>
    <w:bookmarkStart w:id="28" w:name="strategic-recommendations"/>
    <w:p>
      <w:pPr>
        <w:pStyle w:val="Heading2"/>
      </w:pPr>
      <w:r>
        <w:t xml:space="preserve">6. Strategic Recommendations</w:t>
      </w:r>
    </w:p>
    <w:p>
      <w:pPr>
        <w:pStyle w:val="FirstParagraph"/>
      </w:pPr>
      <w:r>
        <w:t xml:space="preserve">Based on the findings of this Peer Review Report, the following recommendations are made for stakeholders in</w:t>
      </w:r>
      <w:r>
        <w:t xml:space="preserve"> </w:t>
      </w:r>
      <w:r>
        <w:rPr>
          <w:bCs/>
          <w:b/>
        </w:rPr>
        <w:t xml:space="preserve">Russia Saint Petersburg</w:t>
      </w:r>
      <w:r>
        <w:t xml:space="preserve">:</w:t>
      </w:r>
    </w:p>
    <w:p>
      <w:pPr>
        <w:numPr>
          <w:ilvl w:val="0"/>
          <w:numId w:val="1002"/>
        </w:numPr>
        <w:pStyle w:val="Compact"/>
      </w:pPr>
      <w:r>
        <w:rPr>
          <w:bCs/>
          <w:b/>
        </w:rPr>
        <w:t xml:space="preserve">Adopt a Dual-Source Strategy:</w:t>
      </w:r>
      <w:r>
        <w:t xml:space="preserve"> </w:t>
      </w:r>
      <w:r>
        <w:t xml:space="preserve">Use</w:t>
      </w:r>
      <w:r>
        <w:t xml:space="preserve"> </w:t>
      </w:r>
      <w:r>
        <w:rPr>
          <w:iCs/>
          <w:i/>
        </w:rPr>
        <w:t xml:space="preserve">The Economist</w:t>
      </w:r>
      <w:r>
        <w:t xml:space="preserve"> </w:t>
      </w:r>
      <w:r>
        <w:t xml:space="preserve">to understand Western market sentiment and global macroeconomic trends, but pair it with local Russian financial journals for domestic policy insights.</w:t>
      </w:r>
    </w:p>
    <w:p>
      <w:pPr>
        <w:numPr>
          <w:ilvl w:val="0"/>
          <w:numId w:val="1002"/>
        </w:numPr>
        <w:pStyle w:val="Compact"/>
      </w:pPr>
      <w:r>
        <w:rPr>
          <w:bCs/>
          <w:b/>
        </w:rPr>
        <w:t xml:space="preserve">Critical Consumption:</w:t>
      </w:r>
      <w:r>
        <w:t xml:space="preserve"> </w:t>
      </w:r>
      <w:r>
        <w:t xml:space="preserve">Train analysts to identify and account for the publication’s geopolitical bias when integrating its data into strategic plans.</w:t>
      </w:r>
    </w:p>
    <w:p>
      <w:pPr>
        <w:numPr>
          <w:ilvl w:val="0"/>
          <w:numId w:val="1002"/>
        </w:numPr>
        <w:pStyle w:val="Compact"/>
      </w:pPr>
      <w:r>
        <w:rPr>
          <w:bCs/>
          <w:b/>
        </w:rPr>
        <w:t xml:space="preserve">Focus on Specific Sections:</w:t>
      </w:r>
      <w:r>
        <w:t xml:space="preserve"> </w:t>
      </w:r>
      <w:r>
        <w:t xml:space="preserve">Prioritize the "Finance &amp; Economics" and "Science &amp; Technology" sections, which offer the most objective and actionable data for Saint Petersburg’s key industries.</w:t>
      </w:r>
    </w:p>
    <w:p>
      <w:pPr>
        <w:numPr>
          <w:ilvl w:val="0"/>
          <w:numId w:val="1002"/>
        </w:numPr>
        <w:pStyle w:val="Compact"/>
      </w:pPr>
      <w:r>
        <w:rPr>
          <w:bCs/>
          <w:b/>
        </w:rPr>
        <w:t xml:space="preserve">Enhance Accessibility:</w:t>
      </w:r>
      <w:r>
        <w:t xml:space="preserve"> </w:t>
      </w:r>
      <w:r>
        <w:t xml:space="preserve">Corporate libraries and academic institutions in Saint Petersburg should invest in digital access and translation resources to ensure wider dissemination of key articles.</w:t>
      </w:r>
    </w:p>
    <w:bookmarkEnd w:id="28"/>
    <w:bookmarkStart w:id="29" w:name="conclusion"/>
    <w:p>
      <w:pPr>
        <w:pStyle w:val="Heading2"/>
      </w:pPr>
      <w:r>
        <w:t xml:space="preserve">7. Conclusion</w:t>
      </w:r>
    </w:p>
    <w:p>
      <w:pPr>
        <w:pStyle w:val="FirstParagraph"/>
      </w:pPr>
      <w:r>
        <w:t xml:space="preserve">In conclusion, this Peer Review Report affirms that</w:t>
      </w:r>
      <w:r>
        <w:t xml:space="preserve"> </w:t>
      </w:r>
      <w:r>
        <w:rPr>
          <w:iCs/>
          <w:i/>
        </w:rPr>
        <w:t xml:space="preserve">The Economist</w:t>
      </w:r>
      <w:r>
        <w:t xml:space="preserve"> </w:t>
      </w:r>
      <w:r>
        <w:t xml:space="preserve">remains a highly valuable, albeit imperfect, resource for professionals in</w:t>
      </w:r>
      <w:r>
        <w:t xml:space="preserve"> </w:t>
      </w:r>
      <w:r>
        <w:rPr>
          <w:bCs/>
          <w:b/>
        </w:rPr>
        <w:t xml:space="preserve">Russia Saint Petersburg</w:t>
      </w:r>
      <w:r>
        <w:t xml:space="preserve">. Its strength lies in its global perspective, data-driven analysis, and ability to forecast international trends that directly impact the city’s economy. However, its Western bias and limited focus on regional specifics necessitate a cautious and critical approach. By integrating</w:t>
      </w:r>
      <w:r>
        <w:t xml:space="preserve"> </w:t>
      </w:r>
      <w:r>
        <w:rPr>
          <w:iCs/>
          <w:i/>
        </w:rPr>
        <w:t xml:space="preserve">The Economist</w:t>
      </w:r>
      <w:r>
        <w:t xml:space="preserve"> </w:t>
      </w:r>
      <w:r>
        <w:t xml:space="preserve">into a broader information ecosystem, stakeholders in Saint Petersburg can leverage its insights to navigate the complexities of the global market more effectively.</w:t>
      </w:r>
    </w:p>
    <w:bookmarkEnd w:id="29"/>
    <w:p>
      <w:pPr>
        <w:pStyle w:val="BodyText"/>
      </w:pPr>
      <w:r>
        <w:rPr>
          <w:bCs/>
          <w:b/>
        </w:rPr>
        <w:t xml:space="preserve">Reviewed by:</w:t>
      </w:r>
      <w:r>
        <w:t xml:space="preserve"> </w:t>
      </w:r>
      <w:r>
        <w:t xml:space="preserve">Independent Economic Analysis Panel</w:t>
      </w:r>
    </w:p>
    <w:p>
      <w:pPr>
        <w:pStyle w:val="BodyText"/>
      </w:pPr>
      <w:r>
        <w:rPr>
          <w:bCs/>
          <w:b/>
        </w:rPr>
        <w:t xml:space="preserve">Affiliation:</w:t>
      </w:r>
      <w:r>
        <w:t xml:space="preserve"> </w:t>
      </w:r>
      <w:r>
        <w:t xml:space="preserve">Center for International Business Studies, Saint Petersburg</w:t>
      </w:r>
    </w:p>
    <w:p>
      <w:pPr>
        <w:pStyle w:val="BodyText"/>
      </w:pPr>
      <w:r>
        <w:rPr>
          <w:iCs/>
          <w:i/>
        </w:rPr>
        <w:t xml:space="preserve">This document is intended for informational and academic purposes only.</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The Economist in the Context of Russia Saint Petersburg</dc:title>
  <dc:creator/>
  <dc:language>en</dc:language>
  <cp:keywords/>
  <dcterms:created xsi:type="dcterms:W3CDTF">2026-10-10T05:53:01Z</dcterms:created>
  <dcterms:modified xsi:type="dcterms:W3CDTF">2026-10-10T05:53:01Z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