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Senegal</w:t>
      </w:r>
      <w:r>
        <w:t xml:space="preserve"> </w:t>
      </w:r>
      <w:r>
        <w:t xml:space="preserve">Dakar</w:t>
      </w:r>
      <w:r>
        <w:t xml:space="preserve"> </w:t>
      </w:r>
      <w:r>
        <w:t xml:space="preserve">Context</w:t>
      </w:r>
    </w:p>
    <w:bookmarkStart w:id="20" w:name="peer-review-report"/>
    <w:p>
      <w:pPr>
        <w:pStyle w:val="Heading1"/>
      </w:pPr>
      <w:r>
        <w:t xml:space="preserve">Peer Review Report</w:t>
      </w:r>
    </w:p>
    <w:p>
      <w:pPr>
        <w:pStyle w:val="FirstParagraph"/>
      </w:pPr>
      <w:r>
        <w:rPr>
          <w:bCs/>
          <w:b/>
        </w:rPr>
        <w:t xml:space="preserve">Subject of Review:</w:t>
      </w:r>
      <w:r>
        <w:t xml:space="preserve"> </w:t>
      </w:r>
      <w:r>
        <w:t xml:space="preserve">The Economist (Publication)</w:t>
      </w:r>
    </w:p>
    <w:p>
      <w:pPr>
        <w:pStyle w:val="BodyText"/>
      </w:pPr>
      <w:r>
        <w:rPr>
          <w:bCs/>
          <w:b/>
        </w:rPr>
        <w:t xml:space="preserve">Contextual Focus:</w:t>
      </w:r>
      <w:r>
        <w:t xml:space="preserve"> </w:t>
      </w:r>
      <w:r>
        <w:t xml:space="preserve">Senegal Dakar (Economic and Political Landscape)</w:t>
      </w:r>
    </w:p>
    <w:p>
      <w:pPr>
        <w:pStyle w:val="BodyText"/>
      </w:pPr>
      <w:r>
        <w:rPr>
          <w:bCs/>
          <w:b/>
        </w:rPr>
        <w:t xml:space="preserve">Date of Report:</w:t>
      </w:r>
      <w:r>
        <w:t xml:space="preserve"> </w:t>
      </w:r>
      <w:r>
        <w:t xml:space="preserve">October 24, 2023</w:t>
      </w:r>
    </w:p>
    <w:p>
      <w:pPr>
        <w:pStyle w:val="BodyText"/>
      </w:pPr>
      <w:r>
        <w:rPr>
          <w:bCs/>
          <w:b/>
        </w:rPr>
        <w:t xml:space="preserve">Reviewer Role:</w:t>
      </w:r>
      <w:r>
        <w:t xml:space="preserve"> </w:t>
      </w:r>
      <w:r>
        <w:t xml:space="preserve">Independent Economic Analyst</w:t>
      </w:r>
    </w:p>
    <w:bookmarkEnd w:id="20"/>
    <w:bookmarkStart w:id="21" w:name="executive-summary"/>
    <w:p>
      <w:pPr>
        <w:pStyle w:val="Heading2"/>
      </w:pPr>
      <w:r>
        <w:t xml:space="preserve">1. Executive Summary</w:t>
      </w:r>
    </w:p>
    <w:p>
      <w:pPr>
        <w:pStyle w:val="FirstParagraph"/>
      </w:pPr>
      <w:r>
        <w:t xml:space="preserve">This Peer Review Report evaluates the relevance, accuracy, and utility of</w:t>
      </w:r>
      <w:r>
        <w:t xml:space="preserve"> </w:t>
      </w:r>
      <w:r>
        <w:rPr>
          <w:iCs/>
          <w:i/>
        </w:rPr>
        <w:t xml:space="preserve">The Economist</w:t>
      </w:r>
      <w:r>
        <w:t xml:space="preserve"> </w:t>
      </w:r>
      <w:r>
        <w:t xml:space="preserve">as a primary information source for stakeholders operating within the economic and political sphere of Senegal Dakar. As Dakar serves as the financial and diplomatic hub of West Africa, the quality of international intelligence consumed by local policymakers, investors, and academics is critical. This report assesses how</w:t>
      </w:r>
      <w:r>
        <w:t xml:space="preserve"> </w:t>
      </w:r>
      <w:r>
        <w:rPr>
          <w:iCs/>
          <w:i/>
        </w:rPr>
        <w:t xml:space="preserve">The Economist</w:t>
      </w:r>
      <w:r>
        <w:t xml:space="preserve"> </w:t>
      </w:r>
      <w:r>
        <w:t xml:space="preserve">covers the specific nuances of the Senegalese market, the African Continental Free Trade Area (AfCFTA), and regional stability, determining its value proposition for a Dakar-based audience.</w:t>
      </w:r>
    </w:p>
    <w:bookmarkEnd w:id="21"/>
    <w:bookmarkStart w:id="22" w:name="introduction-and-scope"/>
    <w:p>
      <w:pPr>
        <w:pStyle w:val="Heading2"/>
      </w:pPr>
      <w:r>
        <w:t xml:space="preserve">2. Introduction and Scope</w:t>
      </w:r>
    </w:p>
    <w:p>
      <w:pPr>
        <w:pStyle w:val="FirstParagraph"/>
      </w:pPr>
      <w:r>
        <w:rPr>
          <w:iCs/>
          <w:i/>
        </w:rPr>
        <w:t xml:space="preserve">The Economist</w:t>
      </w:r>
      <w:r>
        <w:t xml:space="preserve"> </w:t>
      </w:r>
      <w:r>
        <w:t xml:space="preserve">is a globally recognized weekly news and international affairs publication. For professionals in Senegal Dakar, access to global macroeconomic trends is essential. However, the specific applicability of this publication to the local context requires scrutiny. This review focuses on three core pillars: the depth of coverage regarding Senegal and the ECOWAS region, the analytical rigor applied to African economic development, and the accessibility of the content for French and English-speaking professionals in Dakar.</w:t>
      </w:r>
    </w:p>
    <w:bookmarkEnd w:id="22"/>
    <w:bookmarkStart w:id="25" w:name="analysis-of-regional-coverage"/>
    <w:p>
      <w:pPr>
        <w:pStyle w:val="Heading2"/>
      </w:pPr>
      <w:r>
        <w:t xml:space="preserve">3. Analysis of Regional Coverage</w:t>
      </w:r>
    </w:p>
    <w:bookmarkStart w:id="23" w:name="focus-on-senegal-and-west-africa"/>
    <w:p>
      <w:pPr>
        <w:pStyle w:val="Heading3"/>
      </w:pPr>
      <w:r>
        <w:t xml:space="preserve">3.1 Focus on Senegal and West Africa</w:t>
      </w:r>
    </w:p>
    <w:p>
      <w:pPr>
        <w:pStyle w:val="FirstParagraph"/>
      </w:pPr>
      <w:r>
        <w:t xml:space="preserve">A critical component of this Peer Review Report is the assessment of how</w:t>
      </w:r>
      <w:r>
        <w:t xml:space="preserve"> </w:t>
      </w:r>
      <w:r>
        <w:rPr>
          <w:iCs/>
          <w:i/>
        </w:rPr>
        <w:t xml:space="preserve">The Economist</w:t>
      </w:r>
      <w:r>
        <w:t xml:space="preserve"> </w:t>
      </w:r>
      <w:r>
        <w:t xml:space="preserve">treats Senegal. Historically, international publications have underreported on Francophone West Africa. However, recent analysis indicates a marked improvement. The publication frequently highlights Senegal's role as a stabilizing force in the Sahel, particularly in contrast to the political instability seen in neighboring Mali, Burkina Faso, and Niger.</w:t>
      </w:r>
    </w:p>
    <w:p>
      <w:pPr>
        <w:pStyle w:val="BodyText"/>
      </w:pPr>
      <w:r>
        <w:t xml:space="preserve">For a reader in Dakar, the coverage of the "Gaz de Sangomar" project and the broader energy transition in Senegal is particularly relevant.</w:t>
      </w:r>
      <w:r>
        <w:t xml:space="preserve"> </w:t>
      </w:r>
      <w:r>
        <w:rPr>
          <w:iCs/>
          <w:i/>
        </w:rPr>
        <w:t xml:space="preserve">The Economist</w:t>
      </w:r>
      <w:r>
        <w:t xml:space="preserve"> </w:t>
      </w:r>
      <w:r>
        <w:t xml:space="preserve">provides detailed breakdowns of foreign direct investment (FDI) flows into these projects, offering insights that are often more granular than local press. This level of detail is invaluable for investors and government officials in Dakar seeking to understand global market sentiment regarding Senegal's natural resources.</w:t>
      </w:r>
    </w:p>
    <w:bookmarkEnd w:id="23"/>
    <w:bookmarkStart w:id="24" w:name="macroeconomic-context"/>
    <w:p>
      <w:pPr>
        <w:pStyle w:val="Heading3"/>
      </w:pPr>
      <w:r>
        <w:t xml:space="preserve">3.2 Macroeconomic Context</w:t>
      </w:r>
    </w:p>
    <w:p>
      <w:pPr>
        <w:pStyle w:val="FirstParagraph"/>
      </w:pPr>
      <w:r>
        <w:t xml:space="preserve">The publication excels in connecting local events in Senegal to global macroeconomic trends. For instance, its analysis of the CFA franc's peg to the Euro and the subsequent reforms proposed by the Economic and Monetary Community of West African States (ECOWAS) is thorough. This is crucial for Dakar-based financial institutions that must navigate currency risks and monetary policy shifts. The report finds that</w:t>
      </w:r>
      <w:r>
        <w:t xml:space="preserve"> </w:t>
      </w:r>
      <w:r>
        <w:rPr>
          <w:iCs/>
          <w:i/>
        </w:rPr>
        <w:t xml:space="preserve">The Economist</w:t>
      </w:r>
      <w:r>
        <w:t xml:space="preserve"> </w:t>
      </w:r>
      <w:r>
        <w:t xml:space="preserve">successfully contextualizes Senegal's economic performance within the broader framework of global inflation and supply chain disruptions.</w:t>
      </w:r>
    </w:p>
    <w:bookmarkEnd w:id="24"/>
    <w:bookmarkEnd w:id="25"/>
    <w:bookmarkStart w:id="28" w:name="critical-evaluation-of-content-quality"/>
    <w:p>
      <w:pPr>
        <w:pStyle w:val="Heading2"/>
      </w:pPr>
      <w:r>
        <w:t xml:space="preserve">4. Critical Evaluation of Content Quality</w:t>
      </w:r>
    </w:p>
    <w:bookmarkStart w:id="26" w:name="analytical-rigor"/>
    <w:p>
      <w:pPr>
        <w:pStyle w:val="Heading3"/>
      </w:pPr>
      <w:r>
        <w:t xml:space="preserve">4.1 Analytical Rigor</w:t>
      </w:r>
    </w:p>
    <w:p>
      <w:pPr>
        <w:pStyle w:val="FirstParagraph"/>
      </w:pPr>
      <w:r>
        <w:t xml:space="preserve">The hallmark of</w:t>
      </w:r>
      <w:r>
        <w:t xml:space="preserve"> </w:t>
      </w:r>
      <w:r>
        <w:rPr>
          <w:iCs/>
          <w:i/>
        </w:rPr>
        <w:t xml:space="preserve">The Economist</w:t>
      </w:r>
      <w:r>
        <w:t xml:space="preserve"> </w:t>
      </w:r>
      <w:r>
        <w:t xml:space="preserve">is its data-driven approach. In the context of Senegal Dakar, this is highly beneficial. The publication does not merely report news; it analyzes the implications of political decisions, such as the leadership transition in Senegal, on economic stability. The Peer Review Report notes that the publication's stance is generally pro-market and liberal, which aligns with the interests of many private sector actors in Dakar but may occasionally overlook the socio-political complexities of local governance.</w:t>
      </w:r>
    </w:p>
    <w:bookmarkEnd w:id="26"/>
    <w:bookmarkStart w:id="27" w:name="bias-and-perspective"/>
    <w:p>
      <w:pPr>
        <w:pStyle w:val="Heading3"/>
      </w:pPr>
      <w:r>
        <w:t xml:space="preserve">4.2 Bias and Perspective</w:t>
      </w:r>
    </w:p>
    <w:p>
      <w:pPr>
        <w:pStyle w:val="FirstParagraph"/>
      </w:pPr>
      <w:r>
        <w:t xml:space="preserve">While generally objective, the publication maintains a Western-centric perspective. For a Senegalese audience, this means that while the economic data is reliable, the cultural and historical context may sometimes be simplified. Readers in Dakar must therefore use</w:t>
      </w:r>
      <w:r>
        <w:t xml:space="preserve"> </w:t>
      </w:r>
      <w:r>
        <w:rPr>
          <w:iCs/>
          <w:i/>
        </w:rPr>
        <w:t xml:space="preserve">The Economist</w:t>
      </w:r>
      <w:r>
        <w:t xml:space="preserve"> </w:t>
      </w:r>
      <w:r>
        <w:t xml:space="preserve">as one part of a diversified information diet, supplementing it with local sources to gain a holistic view of the national landscape.</w:t>
      </w:r>
    </w:p>
    <w:bookmarkEnd w:id="27"/>
    <w:bookmarkEnd w:id="28"/>
    <w:bookmarkStart w:id="29" w:name="X964ece2fac6dc6b5d700536ee9821fc46bccc6f"/>
    <w:p>
      <w:pPr>
        <w:pStyle w:val="Heading2"/>
      </w:pPr>
      <w:r>
        <w:t xml:space="preserve">5. Utility for Stakeholders in Senegal Dakar</w:t>
      </w:r>
    </w:p>
    <w:p>
      <w:pPr>
        <w:pStyle w:val="FirstParagraph"/>
      </w:pPr>
      <w:r>
        <w:t xml:space="preserve">The utility of this publication varies by stakeholder group within Dakar:</w:t>
      </w:r>
    </w:p>
    <w:p>
      <w:pPr>
        <w:numPr>
          <w:ilvl w:val="0"/>
          <w:numId w:val="1001"/>
        </w:numPr>
        <w:pStyle w:val="Compact"/>
      </w:pPr>
      <w:r>
        <w:rPr>
          <w:bCs/>
          <w:b/>
        </w:rPr>
        <w:t xml:space="preserve">Government Policymakers:</w:t>
      </w:r>
      <w:r>
        <w:t xml:space="preserve"> </w:t>
      </w:r>
      <w:r>
        <w:t xml:space="preserve">Useful for understanding how international markets perceive Senegal's policies and for benchmarking against global best practices in governance and infrastructure.</w:t>
      </w:r>
    </w:p>
    <w:p>
      <w:pPr>
        <w:numPr>
          <w:ilvl w:val="0"/>
          <w:numId w:val="1001"/>
        </w:numPr>
        <w:pStyle w:val="Compact"/>
      </w:pPr>
      <w:r>
        <w:rPr>
          <w:bCs/>
          <w:b/>
        </w:rPr>
        <w:t xml:space="preserve">Private Sector Investors:</w:t>
      </w:r>
      <w:r>
        <w:t xml:space="preserve"> </w:t>
      </w:r>
      <w:r>
        <w:t xml:space="preserve">Essential for risk assessment. The publication's country risk ratings and economic forecasts provide a reliable basis for investment decisions in sectors such as agriculture, technology, and energy.</w:t>
      </w:r>
    </w:p>
    <w:p>
      <w:pPr>
        <w:numPr>
          <w:ilvl w:val="0"/>
          <w:numId w:val="1001"/>
        </w:numPr>
        <w:pStyle w:val="Compact"/>
      </w:pPr>
      <w:r>
        <w:rPr>
          <w:bCs/>
          <w:b/>
        </w:rPr>
        <w:t xml:space="preserve">Academia and Think Tanks:</w:t>
      </w:r>
      <w:r>
        <w:t xml:space="preserve"> </w:t>
      </w:r>
      <w:r>
        <w:t xml:space="preserve">Valuable for research purposes, offering high-quality data and comparative analysis of African economies.</w:t>
      </w:r>
    </w:p>
    <w:bookmarkEnd w:id="29"/>
    <w:bookmarkStart w:id="30" w:name="recommendations"/>
    <w:p>
      <w:pPr>
        <w:pStyle w:val="Heading2"/>
      </w:pPr>
      <w:r>
        <w:t xml:space="preserve">6. Recommendations</w:t>
      </w:r>
    </w:p>
    <w:p>
      <w:pPr>
        <w:pStyle w:val="FirstParagraph"/>
      </w:pPr>
      <w:r>
        <w:t xml:space="preserve">Based on this Peer Review Report, the following recommendations are made for stakeholders in Senegal Dakar:</w:t>
      </w:r>
    </w:p>
    <w:p>
      <w:pPr>
        <w:numPr>
          <w:ilvl w:val="0"/>
          <w:numId w:val="1002"/>
        </w:numPr>
        <w:pStyle w:val="Compact"/>
      </w:pPr>
      <w:r>
        <w:rPr>
          <w:bCs/>
          <w:b/>
        </w:rPr>
        <w:t xml:space="preserve">Subscription Priority:</w:t>
      </w:r>
      <w:r>
        <w:t xml:space="preserve"> </w:t>
      </w:r>
      <w:r>
        <w:t xml:space="preserve">Organizations involved in international trade, finance, or policy in Dakar should prioritize subscriptions to</w:t>
      </w:r>
      <w:r>
        <w:t xml:space="preserve"> </w:t>
      </w:r>
      <w:r>
        <w:rPr>
          <w:iCs/>
          <w:i/>
        </w:rPr>
        <w:t xml:space="preserve">The Economist</w:t>
      </w:r>
      <w:r>
        <w:t xml:space="preserve"> </w:t>
      </w:r>
      <w:r>
        <w:t xml:space="preserve">to maintain competitive intelligence.</w:t>
      </w:r>
    </w:p>
    <w:p>
      <w:pPr>
        <w:numPr>
          <w:ilvl w:val="0"/>
          <w:numId w:val="1002"/>
        </w:numPr>
        <w:pStyle w:val="Compact"/>
      </w:pPr>
      <w:r>
        <w:rPr>
          <w:bCs/>
          <w:b/>
        </w:rPr>
        <w:t xml:space="preserve">Complementary Reading:</w:t>
      </w:r>
      <w:r>
        <w:t xml:space="preserve"> </w:t>
      </w:r>
      <w:r>
        <w:t xml:space="preserve">To mitigate Western bias, readers should cross-reference articles with local Senegalese publications and regional African economic journals.</w:t>
      </w:r>
    </w:p>
    <w:p>
      <w:pPr>
        <w:numPr>
          <w:ilvl w:val="0"/>
          <w:numId w:val="1002"/>
        </w:numPr>
        <w:pStyle w:val="Compact"/>
      </w:pPr>
      <w:r>
        <w:rPr>
          <w:bCs/>
          <w:b/>
        </w:rPr>
        <w:t xml:space="preserve">Focus on Special Reports:</w:t>
      </w:r>
      <w:r>
        <w:t xml:space="preserve"> </w:t>
      </w:r>
      <w:r>
        <w:t xml:space="preserve">Stakeholders should pay particular attention to the publication's special reports on Africa, which often provide deep dives into specific sectors relevant to Senegal's development goals.</w:t>
      </w:r>
    </w:p>
    <w:bookmarkEnd w:id="30"/>
    <w:bookmarkStart w:id="31" w:name="conclusion"/>
    <w:p>
      <w:pPr>
        <w:pStyle w:val="Heading2"/>
      </w:pPr>
      <w:r>
        <w:t xml:space="preserve">7. Conclusion</w:t>
      </w:r>
    </w:p>
    <w:p>
      <w:pPr>
        <w:pStyle w:val="FirstParagraph"/>
      </w:pPr>
      <w:r>
        <w:t xml:space="preserve">In conclusion, this Peer Review Report affirms that</w:t>
      </w:r>
      <w:r>
        <w:t xml:space="preserve"> </w:t>
      </w:r>
      <w:r>
        <w:rPr>
          <w:iCs/>
          <w:i/>
        </w:rPr>
        <w:t xml:space="preserve">The Economist</w:t>
      </w:r>
      <w:r>
        <w:t xml:space="preserve"> </w:t>
      </w:r>
      <w:r>
        <w:t xml:space="preserve">is a highly valuable resource for professionals in Senegal Dakar. Its rigorous analysis of global and regional economic trends, combined with increasingly detailed coverage of Senegal's political and economic landscape, makes it an indispensable tool for decision-making. While readers must remain aware of its inherent biases, the publication's commitment to factual accuracy and analytical depth ensures that it remains a top-tier source of information for navigating the complexities of the modern African economy. For any entity serious about engaging with the global market from Dakar,</w:t>
      </w:r>
      <w:r>
        <w:t xml:space="preserve"> </w:t>
      </w:r>
      <w:r>
        <w:rPr>
          <w:iCs/>
          <w:i/>
        </w:rPr>
        <w:t xml:space="preserve">The Economist</w:t>
      </w:r>
      <w:r>
        <w:t xml:space="preserve"> </w:t>
      </w:r>
      <w:r>
        <w:t xml:space="preserve">is not just recommended; it is essential.</w:t>
      </w:r>
    </w:p>
    <w:bookmarkEnd w:id="31"/>
    <w:p>
      <w:pPr>
        <w:pStyle w:val="BodyText"/>
      </w:pPr>
      <w:r>
        <w:t xml:space="preserve">End of Peer Review Report. This document is intended for informational purposes regarding the utility of The Economist in the Senegal Dakar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Senegal Dakar Context</dc:title>
  <dc:creator/>
  <dc:language>en</dc:language>
  <cp:keywords/>
  <dcterms:created xsi:type="dcterms:W3CDTF">2026-10-10T03:17:37Z</dcterms:created>
  <dcterms:modified xsi:type="dcterms:W3CDTF">2026-10-10T03:17:37Z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