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w:t>
      </w:r>
      <w:r>
        <w:t xml:space="preserve"> </w:t>
      </w:r>
      <w:r>
        <w:t xml:space="preserve">Implementation</w:t>
      </w:r>
      <w:r>
        <w:t xml:space="preserve"> </w:t>
      </w:r>
      <w:r>
        <w:t xml:space="preserve">for</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the Editor Software Solution</w:t>
      </w:r>
    </w:p>
    <w:p>
      <w:pPr>
        <w:pStyle w:val="BodyText"/>
      </w:pPr>
      <w:r>
        <w:rPr>
          <w:bCs/>
          <w:b/>
        </w:rPr>
        <w:t xml:space="preserve">Target Region:</w:t>
      </w:r>
      <w:r>
        <w:t xml:space="preserve"> </w:t>
      </w:r>
      <w:r>
        <w:t xml:space="preserve">Argentina Córdoba</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Technical Assessment Committee</w:t>
      </w:r>
    </w:p>
    <w:bookmarkEnd w:id="20"/>
    <w:bookmarkStart w:id="21" w:name="executive-summary"/>
    <w:p>
      <w:pPr>
        <w:pStyle w:val="Heading2"/>
      </w:pPr>
      <w:r>
        <w:t xml:space="preserve">1. Executive Summary</w:t>
      </w:r>
    </w:p>
    <w:p>
      <w:pPr>
        <w:pStyle w:val="FirstParagraph"/>
      </w:pPr>
      <w:r>
        <w:t xml:space="preserve">This Peer Review Report provides a comprehensive technical and functional evaluation of the proposed Editor platform intended for deployment within the educational and professional sectors of Argentina Córdoba. The primary objective of this review is to determine the suitability, robustness, and cultural relevance of the Editor for local stakeholders. The assessment focuses on performance metrics, user interface localization, compliance with regional standards, and integration capabilities within the specific technological ecosystem of Córdoba.</w:t>
      </w:r>
    </w:p>
    <w:p>
      <w:pPr>
        <w:pStyle w:val="BodyText"/>
      </w:pPr>
      <w:r>
        <w:t xml:space="preserve">The review concludes that while the core functionality of the Editor is sound, specific adaptations are required to fully meet the expectations of users in Argentina Córdoba. These adaptations primarily concern language localization, data sovereignty compliance, and optimization for varying internet connectivity conditions prevalent in the region.</w:t>
      </w:r>
    </w:p>
    <w:bookmarkEnd w:id="21"/>
    <w:bookmarkStart w:id="22" w:name="introduction-and-scope"/>
    <w:p>
      <w:pPr>
        <w:pStyle w:val="Heading2"/>
      </w:pPr>
      <w:r>
        <w:t xml:space="preserve">2. Introduction and Scope</w:t>
      </w:r>
    </w:p>
    <w:p>
      <w:pPr>
        <w:pStyle w:val="FirstParagraph"/>
      </w:pPr>
      <w:r>
        <w:t xml:space="preserve">The Editor is a digital content creation and management tool designed to facilitate document editing, collaboration, and publishing. As the deployment target is Argentina Córdoba, a region known for its strong educational institutions and growing tech industry, the Editor must meet high standards of reliability and usability. This Peer Review Report examines the Editor against the following criteria:</w:t>
      </w:r>
    </w:p>
    <w:p>
      <w:pPr>
        <w:numPr>
          <w:ilvl w:val="0"/>
          <w:numId w:val="1001"/>
        </w:numPr>
        <w:pStyle w:val="Compact"/>
      </w:pPr>
      <w:r>
        <w:t xml:space="preserve">Functional adequacy for local use cases.</w:t>
      </w:r>
    </w:p>
    <w:p>
      <w:pPr>
        <w:numPr>
          <w:ilvl w:val="0"/>
          <w:numId w:val="1001"/>
        </w:numPr>
        <w:pStyle w:val="Compact"/>
      </w:pPr>
      <w:r>
        <w:t xml:space="preserve">Technical performance in the Argentina Córdoba infrastructure context.</w:t>
      </w:r>
    </w:p>
    <w:p>
      <w:pPr>
        <w:numPr>
          <w:ilvl w:val="0"/>
          <w:numId w:val="1001"/>
        </w:numPr>
        <w:pStyle w:val="Compact"/>
      </w:pPr>
      <w:r>
        <w:t xml:space="preserve">Localization and cultural adaptation.</w:t>
      </w:r>
    </w:p>
    <w:p>
      <w:pPr>
        <w:numPr>
          <w:ilvl w:val="0"/>
          <w:numId w:val="1001"/>
        </w:numPr>
        <w:pStyle w:val="Compact"/>
      </w:pPr>
      <w:r>
        <w:t xml:space="preserve">Security and regulatory compliance.</w:t>
      </w:r>
    </w:p>
    <w:p>
      <w:pPr>
        <w:pStyle w:val="FirstParagraph"/>
      </w:pPr>
      <w:r>
        <w:t xml:space="preserve">The scope includes an analysis of the software architecture, user experience design, and backend services, with a specific lens on how these elements interact with the unique requirements of the Argentina Córdoba market.</w:t>
      </w:r>
    </w:p>
    <w:bookmarkEnd w:id="22"/>
    <w:bookmarkStart w:id="25" w:name="functional-assessment"/>
    <w:p>
      <w:pPr>
        <w:pStyle w:val="Heading2"/>
      </w:pPr>
      <w:r>
        <w:t xml:space="preserve">3. Functional Assessment</w:t>
      </w:r>
    </w:p>
    <w:bookmarkStart w:id="23" w:name="core-editing-capabilities"/>
    <w:p>
      <w:pPr>
        <w:pStyle w:val="Heading3"/>
      </w:pPr>
      <w:r>
        <w:t xml:space="preserve">3.1 Core Editing Capabilities</w:t>
      </w:r>
    </w:p>
    <w:p>
      <w:pPr>
        <w:pStyle w:val="FirstParagraph"/>
      </w:pPr>
      <w:r>
        <w:t xml:space="preserve">The Editor demonstrates robust core editing features, including rich text formatting, media embedding, and version control. These features are essential for the academic and administrative workflows common in Argentina Córdoba. The peer review team tested the Editor with typical document types used in local universities and government offices, finding the tool capable of handling complex layouts and large files efficiently.</w:t>
      </w:r>
    </w:p>
    <w:bookmarkEnd w:id="23"/>
    <w:bookmarkStart w:id="24" w:name="collaboration-features"/>
    <w:p>
      <w:pPr>
        <w:pStyle w:val="Heading3"/>
      </w:pPr>
      <w:r>
        <w:t xml:space="preserve">3.2 Collaboration Features</w:t>
      </w:r>
    </w:p>
    <w:p>
      <w:pPr>
        <w:pStyle w:val="FirstParagraph"/>
      </w:pPr>
      <w:r>
        <w:t xml:space="preserve">Real-time collaboration is a critical requirement for modern teams in Argentina Córdoba. The Editor supports simultaneous editing, commenting, and task assignment. However, the review identified latency issues during peak usage times, which could impact productivity. Optimization of the synchronization algorithms is recommended to ensure seamless collaboration even under variable network conditions.</w:t>
      </w:r>
    </w:p>
    <w:bookmarkEnd w:id="24"/>
    <w:bookmarkEnd w:id="25"/>
    <w:bookmarkStart w:id="28" w:name="technical-performance-and-infrastructure"/>
    <w:p>
      <w:pPr>
        <w:pStyle w:val="Heading2"/>
      </w:pPr>
      <w:r>
        <w:t xml:space="preserve">4. Technical Performance and Infrastructure</w:t>
      </w:r>
    </w:p>
    <w:bookmarkStart w:id="26" w:name="connectivity-considerations"/>
    <w:p>
      <w:pPr>
        <w:pStyle w:val="Heading3"/>
      </w:pPr>
      <w:r>
        <w:t xml:space="preserve">4.1 Connectivity Considerations</w:t>
      </w:r>
    </w:p>
    <w:p>
      <w:pPr>
        <w:pStyle w:val="FirstParagraph"/>
      </w:pPr>
      <w:r>
        <w:t xml:space="preserve">Internet connectivity in Argentina Córdoba can vary significantly between urban centers and rural areas. The Editor must be optimized for low-bandwidth environments. The current implementation relies heavily on continuous server communication, which may hinder usability in areas with unstable connections. Implementing offline editing capabilities with automatic synchronization upon reconnection is strongly advised.</w:t>
      </w:r>
    </w:p>
    <w:bookmarkEnd w:id="26"/>
    <w:bookmarkStart w:id="27" w:name="server-location-and-latency"/>
    <w:p>
      <w:pPr>
        <w:pStyle w:val="Heading3"/>
      </w:pPr>
      <w:r>
        <w:t xml:space="preserve">4.2 Server Location and Latency</w:t>
      </w:r>
    </w:p>
    <w:p>
      <w:pPr>
        <w:pStyle w:val="FirstParagraph"/>
      </w:pPr>
      <w:r>
        <w:t xml:space="preserve">To minimize latency for users in Argentina Córdoba, the Editor’s backend services should be hosted on servers geographically close to the region. The peer review recommends utilizing data centers in Buenos Aires or other nearby locations to ensure fast response times and improved user experience.</w:t>
      </w:r>
    </w:p>
    <w:bookmarkEnd w:id="27"/>
    <w:bookmarkEnd w:id="28"/>
    <w:bookmarkStart w:id="31" w:name="localization-and-cultural-adaptation"/>
    <w:p>
      <w:pPr>
        <w:pStyle w:val="Heading2"/>
      </w:pPr>
      <w:r>
        <w:t xml:space="preserve">5. Localization and Cultural Adaptation</w:t>
      </w:r>
    </w:p>
    <w:bookmarkStart w:id="29" w:name="language-support"/>
    <w:p>
      <w:pPr>
        <w:pStyle w:val="Heading3"/>
      </w:pPr>
      <w:r>
        <w:t xml:space="preserve">5.1 Language Support</w:t>
      </w:r>
    </w:p>
    <w:p>
      <w:pPr>
        <w:pStyle w:val="FirstParagraph"/>
      </w:pPr>
      <w:r>
        <w:t xml:space="preserve">While the Editor supports Spanish, the localization must be tailored to the specific dialect and terminology used in Argentina Córdoba. This includes adapting date formats, currency symbols, and regional expressions. The peer review found that some interface elements still reflect generic Spanish conventions, which may confuse local users. A thorough review by native speakers from Córdoba is necessary to ensure linguistic accuracy.</w:t>
      </w:r>
    </w:p>
    <w:bookmarkEnd w:id="29"/>
    <w:bookmarkStart w:id="30" w:name="cultural-relevance"/>
    <w:p>
      <w:pPr>
        <w:pStyle w:val="Heading3"/>
      </w:pPr>
      <w:r>
        <w:t xml:space="preserve">5.2 Cultural Relevance</w:t>
      </w:r>
    </w:p>
    <w:p>
      <w:pPr>
        <w:pStyle w:val="FirstParagraph"/>
      </w:pPr>
      <w:r>
        <w:t xml:space="preserve">The Editor should incorporate templates and examples relevant to the cultural and professional context of Argentina Córdoba. For instance, including document templates for local educational institutions, government forms, and business practices will enhance usability and adoption rates.</w:t>
      </w:r>
    </w:p>
    <w:bookmarkEnd w:id="30"/>
    <w:bookmarkEnd w:id="31"/>
    <w:bookmarkStart w:id="34" w:name="security-and-compliance"/>
    <w:p>
      <w:pPr>
        <w:pStyle w:val="Heading2"/>
      </w:pPr>
      <w:r>
        <w:t xml:space="preserve">6. Security and Compliance</w:t>
      </w:r>
    </w:p>
    <w:bookmarkStart w:id="32" w:name="data-protection"/>
    <w:p>
      <w:pPr>
        <w:pStyle w:val="Heading3"/>
      </w:pPr>
      <w:r>
        <w:t xml:space="preserve">6.1 Data Protection</w:t>
      </w:r>
    </w:p>
    <w:p>
      <w:pPr>
        <w:pStyle w:val="FirstParagraph"/>
      </w:pPr>
      <w:r>
        <w:t xml:space="preserve">Compliance with Argentina’s data protection laws is mandatory. The Editor must ensure that all user data is stored and processed in accordance with local regulations. The peer review recommends implementing end-to-end encryption for data in transit and at rest, as well as providing users with clear options for data management and deletion.</w:t>
      </w:r>
    </w:p>
    <w:bookmarkEnd w:id="32"/>
    <w:bookmarkStart w:id="33" w:name="access-control"/>
    <w:p>
      <w:pPr>
        <w:pStyle w:val="Heading3"/>
      </w:pPr>
      <w:r>
        <w:t xml:space="preserve">6.2 Access Control</w:t>
      </w:r>
    </w:p>
    <w:p>
      <w:pPr>
        <w:pStyle w:val="FirstParagraph"/>
      </w:pPr>
      <w:r>
        <w:t xml:space="preserve">Robust access control mechanisms are essential to protect sensitive information. The Editor should support role-based access control (RBAC) and multi-factor authentication (MFA) to prevent unauthorized access. The current implementation meets basic security standards but could be enhanced with more granular permission settings.</w:t>
      </w:r>
    </w:p>
    <w:bookmarkEnd w:id="33"/>
    <w:bookmarkEnd w:id="34"/>
    <w:bookmarkStart w:id="35" w:name="recommendations"/>
    <w:p>
      <w:pPr>
        <w:pStyle w:val="Heading2"/>
      </w:pPr>
      <w:r>
        <w:t xml:space="preserve">7. Recommendations</w:t>
      </w:r>
    </w:p>
    <w:p>
      <w:pPr>
        <w:pStyle w:val="FirstParagraph"/>
      </w:pPr>
      <w:r>
        <w:t xml:space="preserve">Based on the findings of this Peer Review Report, the following recommendations are made to improve the Editor for deployment in Argentina Córdoba:</w:t>
      </w:r>
    </w:p>
    <w:p>
      <w:pPr>
        <w:numPr>
          <w:ilvl w:val="0"/>
          <w:numId w:val="1002"/>
        </w:numPr>
        <w:pStyle w:val="Compact"/>
      </w:pPr>
      <w:r>
        <w:t xml:space="preserve">Optimize the Editor for low-bandwidth environments by implementing offline editing capabilities.</w:t>
      </w:r>
    </w:p>
    <w:p>
      <w:pPr>
        <w:numPr>
          <w:ilvl w:val="0"/>
          <w:numId w:val="1002"/>
        </w:numPr>
        <w:pStyle w:val="Compact"/>
      </w:pPr>
      <w:r>
        <w:t xml:space="preserve">Host backend services on servers located in or near Argentina to reduce latency.</w:t>
      </w:r>
    </w:p>
    <w:p>
      <w:pPr>
        <w:numPr>
          <w:ilvl w:val="0"/>
          <w:numId w:val="1002"/>
        </w:numPr>
        <w:pStyle w:val="Compact"/>
      </w:pPr>
      <w:r>
        <w:t xml:space="preserve">Enhance Spanish localization to reflect the specific dialect and terminology of Argentina Córdoba.</w:t>
      </w:r>
    </w:p>
    <w:p>
      <w:pPr>
        <w:numPr>
          <w:ilvl w:val="0"/>
          <w:numId w:val="1002"/>
        </w:numPr>
        <w:pStyle w:val="Compact"/>
      </w:pPr>
      <w:r>
        <w:t xml:space="preserve">Incorporate culturally relevant templates and examples to improve usability.</w:t>
      </w:r>
    </w:p>
    <w:p>
      <w:pPr>
        <w:numPr>
          <w:ilvl w:val="0"/>
          <w:numId w:val="1002"/>
        </w:numPr>
        <w:pStyle w:val="Compact"/>
      </w:pPr>
      <w:r>
        <w:t xml:space="preserve">Strengthen security measures to ensure full compliance with local data protection laws.</w:t>
      </w:r>
    </w:p>
    <w:p>
      <w:pPr>
        <w:numPr>
          <w:ilvl w:val="0"/>
          <w:numId w:val="1002"/>
        </w:numPr>
        <w:pStyle w:val="Compact"/>
      </w:pPr>
      <w:r>
        <w:t xml:space="preserve">Conduct user testing with stakeholders in Argentina Córdoba to gather feedback and make necessary adjustments.</w:t>
      </w:r>
    </w:p>
    <w:bookmarkEnd w:id="35"/>
    <w:bookmarkStart w:id="36" w:name="conclusion"/>
    <w:p>
      <w:pPr>
        <w:pStyle w:val="Heading2"/>
      </w:pPr>
      <w:r>
        <w:t xml:space="preserve">8. Conclusion</w:t>
      </w:r>
    </w:p>
    <w:p>
      <w:pPr>
        <w:pStyle w:val="FirstParagraph"/>
      </w:pPr>
      <w:r>
        <w:t xml:space="preserve">The Editor shows great potential as a valuable tool for users in Argentina Córdoba. However, to achieve widespread adoption and satisfaction, it must be adapted to meet the specific technical, cultural, and regulatory requirements of the region. By addressing the issues identified in this Peer Review Report, the Editor can become a leading solution for content creation and collaboration in Argentina Córdoba.</w:t>
      </w:r>
    </w:p>
    <w:bookmarkEnd w:id="36"/>
    <w:p>
      <w:pPr>
        <w:pStyle w:val="BodyText"/>
      </w:pPr>
      <w:r>
        <w:t xml:space="preserve">This Peer Review Report is intended for informational purposes and should be used as a guide for improving the Editor’s deployment in Argentina Córdoba. All recommendations are based on the current state of the software and may require updates as the product evolves.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 Implementation for Argentina Córdoba</dc:title>
  <dc:creator/>
  <dc:language>en</dc:language>
  <cp:keywords/>
  <dcterms:created xsi:type="dcterms:W3CDTF">2026-10-10T07:02:03Z</dcterms:created>
  <dcterms:modified xsi:type="dcterms:W3CDTF">2026-10-10T07:02:03Z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