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Tool for Implementation in Chile Santiago</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provides a comprehensive evaluation of the proposed Editor tool intended for deployment and usage within the context of Chile Santiago. The primary objective of this review is to assess the functionality, usability, cultural relevance, and technical robustness of the Editor to ensure it meets the specific needs of users in Santiago, Chile. The review considers factors such as language support, localization, performance, accessibility, and alignment with local regulatory requirements.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Functional assessment of the Editor’s core features.</w:t>
      </w:r>
    </w:p>
    <w:p>
      <w:pPr>
        <w:numPr>
          <w:ilvl w:val="0"/>
          <w:numId w:val="1001"/>
        </w:numPr>
        <w:pStyle w:val="Compact"/>
      </w:pPr>
      <w:r>
        <w:t xml:space="preserve">Evaluation of localization and language support for Spanish (Chilean variant).</w:t>
      </w:r>
    </w:p>
    <w:p>
      <w:pPr>
        <w:numPr>
          <w:ilvl w:val="0"/>
          <w:numId w:val="1001"/>
        </w:numPr>
        <w:pStyle w:val="Compact"/>
      </w:pPr>
      <w:r>
        <w:t xml:space="preserve">Analysis of user interface (UI) and user experience (UX) design.</w:t>
      </w:r>
    </w:p>
    <w:p>
      <w:pPr>
        <w:numPr>
          <w:ilvl w:val="0"/>
          <w:numId w:val="1001"/>
        </w:numPr>
        <w:pStyle w:val="Compact"/>
      </w:pPr>
      <w:r>
        <w:t xml:space="preserve">Technical performance and compatibility with systems commonly used in Chile Santiago.</w:t>
      </w:r>
    </w:p>
    <w:p>
      <w:pPr>
        <w:numPr>
          <w:ilvl w:val="0"/>
          <w:numId w:val="1001"/>
        </w:numPr>
        <w:pStyle w:val="Compact"/>
      </w:pPr>
      <w:r>
        <w:t xml:space="preserve">Compliance with local data protection and privacy regulations.</w:t>
      </w:r>
    </w:p>
    <w:p>
      <w:pPr>
        <w:numPr>
          <w:ilvl w:val="0"/>
          <w:numId w:val="1001"/>
        </w:numPr>
        <w:pStyle w:val="Compact"/>
      </w:pPr>
      <w:r>
        <w:t xml:space="preserve">Accessibility and inclusivity considerations.</w:t>
      </w:r>
    </w:p>
    <w:bookmarkEnd w:id="22"/>
    <w:bookmarkStart w:id="23" w:name="functional-assessment"/>
    <w:p>
      <w:pPr>
        <w:pStyle w:val="Heading2"/>
      </w:pPr>
      <w:r>
        <w:t xml:space="preserve">3. Functional Assessment</w:t>
      </w:r>
    </w:p>
    <w:p>
      <w:pPr>
        <w:pStyle w:val="FirstParagraph"/>
      </w:pPr>
      <w:r>
        <w:t xml:space="preserve">The Editor demonstrates a robust set of core functionalities, including text editing, formatting, collaboration tools, and version control. These features are essential for users in Chile Santiago who require efficient document creation and management capabilities. The tool supports real-time collaboration, which is particularly valuable for teams working across different locations within Santiago and other regions of Chile.</w:t>
      </w:r>
    </w:p>
    <w:p>
      <w:pPr>
        <w:pStyle w:val="BodyText"/>
      </w:pPr>
      <w:r>
        <w:t xml:space="preserve">However, the review identified a need for enhanced support for Chilean-specific document templates and formats. Incorporating templates aligned with local business practices and government requirements would significantly improve the Editor’s utility for users in Chile Santiago.</w:t>
      </w:r>
    </w:p>
    <w:bookmarkEnd w:id="23"/>
    <w:bookmarkStart w:id="24" w:name="localization-and-language-support"/>
    <w:p>
      <w:pPr>
        <w:pStyle w:val="Heading2"/>
      </w:pPr>
      <w:r>
        <w:t xml:space="preserve">4. Localization and Language Support</w:t>
      </w:r>
    </w:p>
    <w:p>
      <w:pPr>
        <w:pStyle w:val="FirstParagraph"/>
      </w:pPr>
      <w:r>
        <w:t xml:space="preserve">Localization is a critical aspect of the Editor’s success in Chile Santiago. The tool currently supports Spanish, but the review found that the language pack lacks certain Chilean idiomatic expressions and regional terminology. To fully meet the needs of users in Chile Santiago, the Editor should incorporate a localized Spanish variant that reflects the linguistic nuances of the region.</w:t>
      </w:r>
    </w:p>
    <w:p>
      <w:pPr>
        <w:pStyle w:val="BodyText"/>
      </w:pPr>
      <w:r>
        <w:t xml:space="preserve">Additionally, the Editor should support Chilean date formats, currency symbols (CLP), and measurement units commonly used in Santiago. These adjustments will enhance the user experience and ensure the tool is intuitive for local users.</w:t>
      </w:r>
    </w:p>
    <w:bookmarkEnd w:id="24"/>
    <w:bookmarkStart w:id="25" w:name="user-interface-and-experience"/>
    <w:p>
      <w:pPr>
        <w:pStyle w:val="Heading2"/>
      </w:pPr>
      <w:r>
        <w:t xml:space="preserve">5. User Interface and Experience</w:t>
      </w:r>
    </w:p>
    <w:p>
      <w:pPr>
        <w:pStyle w:val="FirstParagraph"/>
      </w:pPr>
      <w:r>
        <w:t xml:space="preserve">The Editor’s user interface is clean and modern, with an intuitive layout that facilitates ease of use. However, the review noted that some advanced features are not immediately accessible, which may pose challenges for less tech-savvy users in Chile Santiago. Simplifying the navigation structure and providing contextual help in Spanish would improve the overall user experience.</w:t>
      </w:r>
    </w:p>
    <w:p>
      <w:pPr>
        <w:pStyle w:val="BodyText"/>
      </w:pPr>
      <w:r>
        <w:t xml:space="preserve">Furthermore, the Editor should consider incorporating design elements that resonate with the cultural aesthetics of Chile Santiago. This could include color schemes, icons, and imagery that reflect local preferences and sensibilities.</w:t>
      </w:r>
    </w:p>
    <w:bookmarkEnd w:id="25"/>
    <w:bookmarkStart w:id="26" w:name="technical-performance-and-compatibility"/>
    <w:p>
      <w:pPr>
        <w:pStyle w:val="Heading2"/>
      </w:pPr>
      <w:r>
        <w:t xml:space="preserve">6. Technical Performance and Compatibility</w:t>
      </w:r>
    </w:p>
    <w:p>
      <w:pPr>
        <w:pStyle w:val="FirstParagraph"/>
      </w:pPr>
      <w:r>
        <w:t xml:space="preserve">The Editor performs well on modern browsers and devices, which are widely used in Chile Santiago. However, the review identified potential compatibility issues with older systems that may still be in use in certain sectors. Ensuring backward compatibility or providing lightweight versions of the Editor would broaden its accessibility.</w:t>
      </w:r>
    </w:p>
    <w:p>
      <w:pPr>
        <w:pStyle w:val="BodyText"/>
      </w:pPr>
      <w:r>
        <w:t xml:space="preserve">Network performance is another critical consideration. Given the varying internet speeds in different parts of Santiago, the Editor should optimize its performance to function effectively even in low-bandwidth environments. Implementing offline capabilities would further enhance its usability.</w:t>
      </w:r>
    </w:p>
    <w:bookmarkEnd w:id="26"/>
    <w:bookmarkStart w:id="27" w:name="compliance-with-local-regulations"/>
    <w:p>
      <w:pPr>
        <w:pStyle w:val="Heading2"/>
      </w:pPr>
      <w:r>
        <w:t xml:space="preserve">7. Compliance with Local Regulations</w:t>
      </w:r>
    </w:p>
    <w:p>
      <w:pPr>
        <w:pStyle w:val="FirstParagraph"/>
      </w:pPr>
      <w:r>
        <w:t xml:space="preserve">Data protection and privacy are paramount concerns for users in Chile Santiago. The Editor must comply with Chile’s Ley de Protección de Datos Personales (Law No. 19.628) and any other relevant regulations. The review found that the Editor’s current data handling practices are generally aligned with these requirements, but additional transparency regarding data storage and processing locations is recommended.</w:t>
      </w:r>
    </w:p>
    <w:p>
      <w:pPr>
        <w:pStyle w:val="BodyText"/>
      </w:pPr>
      <w:r>
        <w:t xml:space="preserve">Furthermore, the Editor should provide users with clear options to manage their data, including the ability to export or delete their information in accordance with local laws.</w:t>
      </w:r>
    </w:p>
    <w:bookmarkEnd w:id="27"/>
    <w:bookmarkStart w:id="28" w:name="accessibility-and-inclusivity"/>
    <w:p>
      <w:pPr>
        <w:pStyle w:val="Heading2"/>
      </w:pPr>
      <w:r>
        <w:t xml:space="preserve">8. Accessibility and Inclusivity</w:t>
      </w:r>
    </w:p>
    <w:p>
      <w:pPr>
        <w:pStyle w:val="FirstParagraph"/>
      </w:pPr>
      <w:r>
        <w:t xml:space="preserve">The Editor demonstrates a commitment to accessibility by supporting screen readers and keyboard navigation. However, the review identified opportunities to improve accessibility for users with disabilities in Chile Santiago. This includes enhancing color contrast, providing alternative text for images, and ensuring compatibility with assistive technologies commonly used in the region.</w:t>
      </w:r>
    </w:p>
    <w:p>
      <w:pPr>
        <w:pStyle w:val="BodyText"/>
      </w:pPr>
      <w:r>
        <w:t xml:space="preserve">Inclusivity should also extend to supporting diverse user groups, including those with limited digital literacy. Providing training resources and tutorials in Spanish would help bridge this gap.</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 to enhance the Editor’s suitability for use in Chile Santiago:</w:t>
      </w:r>
    </w:p>
    <w:p>
      <w:pPr>
        <w:numPr>
          <w:ilvl w:val="0"/>
          <w:numId w:val="1002"/>
        </w:numPr>
        <w:pStyle w:val="Compact"/>
      </w:pPr>
      <w:r>
        <w:t xml:space="preserve">Develop a localized Spanish language pack that incorporates Chilean idiomatic expressions and terminology.</w:t>
      </w:r>
    </w:p>
    <w:p>
      <w:pPr>
        <w:numPr>
          <w:ilvl w:val="0"/>
          <w:numId w:val="1002"/>
        </w:numPr>
        <w:pStyle w:val="Compact"/>
      </w:pPr>
      <w:r>
        <w:t xml:space="preserve">Include Chilean-specific document templates and formats.</w:t>
      </w:r>
    </w:p>
    <w:p>
      <w:pPr>
        <w:numPr>
          <w:ilvl w:val="0"/>
          <w:numId w:val="1002"/>
        </w:numPr>
        <w:pStyle w:val="Compact"/>
      </w:pPr>
      <w:r>
        <w:t xml:space="preserve">Optimize the Editor for low-bandwidth environments and provide offline capabilities.</w:t>
      </w:r>
    </w:p>
    <w:p>
      <w:pPr>
        <w:numPr>
          <w:ilvl w:val="0"/>
          <w:numId w:val="1002"/>
        </w:numPr>
        <w:pStyle w:val="Compact"/>
      </w:pPr>
      <w:r>
        <w:t xml:space="preserve">Enhance accessibility features to meet the needs of diverse user groups.</w:t>
      </w:r>
    </w:p>
    <w:p>
      <w:pPr>
        <w:numPr>
          <w:ilvl w:val="0"/>
          <w:numId w:val="1002"/>
        </w:numPr>
        <w:pStyle w:val="Compact"/>
      </w:pPr>
      <w:r>
        <w:t xml:space="preserve">Ensure full compliance with Chile’s data protection regulations and provide transparency regarding data handling practices.</w:t>
      </w:r>
    </w:p>
    <w:p>
      <w:pPr>
        <w:numPr>
          <w:ilvl w:val="0"/>
          <w:numId w:val="1002"/>
        </w:numPr>
        <w:pStyle w:val="Compact"/>
      </w:pPr>
      <w:r>
        <w:t xml:space="preserve">Conduct user testing with participants from Chile Santiago to gather feedback and refine the tool.</w:t>
      </w:r>
    </w:p>
    <w:bookmarkEnd w:id="29"/>
    <w:bookmarkStart w:id="30" w:name="conclusion"/>
    <w:p>
      <w:pPr>
        <w:pStyle w:val="Heading2"/>
      </w:pPr>
      <w:r>
        <w:t xml:space="preserve">10. Conclusion</w:t>
      </w:r>
    </w:p>
    <w:p>
      <w:pPr>
        <w:pStyle w:val="FirstParagraph"/>
      </w:pPr>
      <w:r>
        <w:t xml:space="preserve">The Editor shows significant potential as a valuable tool for users in Chile Santiago. By addressing the areas identified in this Peer Review Report, particularly in terms of localization, performance, and regulatory compliance, the Editor can become a highly effective solution tailored to the needs of the Chilean market. Continuous engagement with local users and stakeholders will be essential to ensure its long-term success.</w:t>
      </w:r>
    </w:p>
    <w:bookmarkEnd w:id="30"/>
    <w:bookmarkStart w:id="31" w:name="appendix-summary-of-key-findings"/>
    <w:p>
      <w:pPr>
        <w:pStyle w:val="Heading2"/>
      </w:pPr>
      <w:r>
        <w:t xml:space="preserve">Appendix: Summary of Key Findings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t xml:space="preserve">Functionality</w:t>
            </w:r>
          </w:p>
        </w:tc>
        <w:tc>
          <w:tcPr/>
          <w:p>
            <w:pPr>
              <w:pStyle w:val="Compact"/>
              <w:jc w:val="left"/>
            </w:pPr>
            <w:r>
              <w:t xml:space="preserve">Robust core features, real-time collaboration</w:t>
            </w:r>
          </w:p>
        </w:tc>
        <w:tc>
          <w:tcPr/>
          <w:p>
            <w:pPr>
              <w:pStyle w:val="Compact"/>
              <w:jc w:val="left"/>
            </w:pPr>
            <w:r>
              <w:t xml:space="preserve">Lack of Chilean-specific templates</w:t>
            </w:r>
          </w:p>
        </w:tc>
      </w:tr>
      <w:tr>
        <w:tc>
          <w:tcPr/>
          <w:p>
            <w:pPr>
              <w:pStyle w:val="Compact"/>
              <w:jc w:val="left"/>
            </w:pPr>
            <w:r>
              <w:t xml:space="preserve">Localization</w:t>
            </w:r>
          </w:p>
        </w:tc>
        <w:tc>
          <w:tcPr/>
          <w:p>
            <w:pPr>
              <w:pStyle w:val="Compact"/>
              <w:jc w:val="left"/>
            </w:pPr>
            <w:r>
              <w:t xml:space="preserve">Spanish language support</w:t>
            </w:r>
          </w:p>
        </w:tc>
        <w:tc>
          <w:tcPr/>
          <w:p>
            <w:pPr>
              <w:pStyle w:val="Compact"/>
              <w:jc w:val="left"/>
            </w:pPr>
            <w:r>
              <w:t xml:space="preserve">Needs Chilean idiomatic expressions and formats</w:t>
            </w:r>
          </w:p>
        </w:tc>
      </w:tr>
      <w:tr>
        <w:tc>
          <w:tcPr/>
          <w:p>
            <w:pPr>
              <w:pStyle w:val="Compact"/>
              <w:jc w:val="left"/>
            </w:pPr>
            <w:r>
              <w:t xml:space="preserve">Performance</w:t>
            </w:r>
          </w:p>
        </w:tc>
        <w:tc>
          <w:tcPr/>
          <w:p>
            <w:pPr>
              <w:pStyle w:val="Compact"/>
              <w:jc w:val="left"/>
            </w:pPr>
            <w:r>
              <w:t xml:space="preserve">Good on modern systems</w:t>
            </w:r>
          </w:p>
        </w:tc>
        <w:tc>
          <w:tcPr/>
          <w:p>
            <w:pPr>
              <w:pStyle w:val="Compact"/>
              <w:jc w:val="left"/>
            </w:pPr>
            <w:r>
              <w:t xml:space="preserve">Compatibility with older systems and low bandwidth</w:t>
            </w:r>
          </w:p>
        </w:tc>
      </w:tr>
      <w:tr>
        <w:tc>
          <w:tcPr/>
          <w:p>
            <w:pPr>
              <w:pStyle w:val="Compact"/>
              <w:jc w:val="left"/>
            </w:pPr>
            <w:r>
              <w:t xml:space="preserve">Compliance</w:t>
            </w:r>
          </w:p>
        </w:tc>
        <w:tc>
          <w:tcPr/>
          <w:p>
            <w:pPr>
              <w:pStyle w:val="Compact"/>
              <w:jc w:val="left"/>
            </w:pPr>
            <w:r>
              <w:t xml:space="preserve">Generally aligned with data protection laws</w:t>
            </w:r>
          </w:p>
        </w:tc>
        <w:tc>
          <w:tcPr/>
          <w:p>
            <w:pPr>
              <w:pStyle w:val="Compact"/>
              <w:jc w:val="left"/>
            </w:pPr>
            <w:r>
              <w:t xml:space="preserve">Needs more transparency on data handling</w:t>
            </w:r>
          </w:p>
        </w:tc>
      </w:tr>
      <w:tr>
        <w:tc>
          <w:tcPr/>
          <w:p>
            <w:pPr>
              <w:pStyle w:val="Compact"/>
              <w:jc w:val="left"/>
            </w:pPr>
            <w:r>
              <w:t xml:space="preserve">Accessibility</w:t>
            </w:r>
          </w:p>
        </w:tc>
        <w:tc>
          <w:tcPr/>
          <w:p>
            <w:pPr>
              <w:pStyle w:val="Compact"/>
              <w:jc w:val="left"/>
            </w:pPr>
            <w:r>
              <w:t xml:space="preserve">Supports screen readers and keyboard navigation</w:t>
            </w:r>
          </w:p>
        </w:tc>
        <w:tc>
          <w:tcPr/>
          <w:p>
            <w:pPr>
              <w:pStyle w:val="Compact"/>
              <w:jc w:val="left"/>
            </w:pPr>
            <w:r>
              <w:t xml:space="preserve">Enhance color contrast and assistive technology compatibility</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Chile Santiago</dc:title>
  <dc:creator/>
  <dc:language>en</dc:language>
  <cp:keywords/>
  <dcterms:created xsi:type="dcterms:W3CDTF">2026-10-10T08:37:34Z</dcterms:created>
  <dcterms:modified xsi:type="dcterms:W3CDTF">2026-10-10T08:37:34Z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