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Editorial</w:t>
      </w:r>
      <w:r>
        <w:t xml:space="preserve"> </w:t>
      </w:r>
      <w:r>
        <w:t xml:space="preserve">Software</w:t>
      </w:r>
      <w:r>
        <w:t xml:space="preserve"> </w:t>
      </w:r>
      <w:r>
        <w:t xml:space="preserve">for</w:t>
      </w:r>
      <w:r>
        <w:t xml:space="preserve"> </w:t>
      </w:r>
      <w:r>
        <w:t xml:space="preserve">Iraq</w:t>
      </w:r>
      <w:r>
        <w:t xml:space="preserve"> </w:t>
      </w:r>
      <w:r>
        <w:t xml:space="preserve">Baghdad</w:t>
      </w:r>
    </w:p>
    <w:bookmarkStart w:id="31" w:name="X079806509f1ca5fb4e241de22dded117071dba9"/>
    <w:p>
      <w:pPr>
        <w:pStyle w:val="Heading1"/>
      </w:pPr>
      <w:r>
        <w:t xml:space="preserve">Peer Review Report: Evaluation of the "Editor" Platform for Implementation in Iraq Baghdad</w:t>
      </w:r>
    </w:p>
    <w:p>
      <w:pPr>
        <w:pStyle w:val="FirstParagraph"/>
      </w:pPr>
      <w:r>
        <w:rPr>
          <w:bCs/>
          <w:b/>
        </w:rPr>
        <w:t xml:space="preserve">Document Type:</w:t>
      </w:r>
      <w:r>
        <w:t xml:space="preserve"> </w:t>
      </w:r>
      <w:r>
        <w:t xml:space="preserve">Peer Review Report</w:t>
      </w:r>
    </w:p>
    <w:p>
      <w:pPr>
        <w:pStyle w:val="BodyText"/>
      </w:pPr>
      <w:r>
        <w:rPr>
          <w:bCs/>
          <w:b/>
        </w:rPr>
        <w:t xml:space="preserve">Subject:</w:t>
      </w:r>
      <w:r>
        <w:t xml:space="preserve"> </w:t>
      </w:r>
      <w:r>
        <w:t xml:space="preserve">Technical and Operational Assessment of the "Editor" Software Suite</w:t>
      </w:r>
    </w:p>
    <w:p>
      <w:pPr>
        <w:pStyle w:val="BodyText"/>
      </w:pPr>
      <w:r>
        <w:rPr>
          <w:bCs/>
          <w:b/>
        </w:rPr>
        <w:t xml:space="preserve">Target Region:</w:t>
      </w:r>
      <w:r>
        <w:t xml:space="preserve"> </w:t>
      </w:r>
      <w:r>
        <w:t xml:space="preserve">Iraq Baghdad</w:t>
      </w:r>
    </w:p>
    <w:p>
      <w:pPr>
        <w:pStyle w:val="BodyText"/>
      </w:pPr>
      <w:r>
        <w:rPr>
          <w:bCs/>
          <w:b/>
        </w:rPr>
        <w:t xml:space="preserve">Date:</w:t>
      </w:r>
      <w:r>
        <w:t xml:space="preserve"> </w:t>
      </w:r>
      <w:r>
        <w:t xml:space="preserve">October 26, 2023</w:t>
      </w:r>
    </w:p>
    <w:p>
      <w:pPr>
        <w:pStyle w:val="BodyText"/>
      </w:pPr>
      <w:r>
        <w:rPr>
          <w:bCs/>
          <w:b/>
        </w:rPr>
        <w:t xml:space="preserve">Reviewers:</w:t>
      </w:r>
      <w:r>
        <w:t xml:space="preserve"> </w:t>
      </w:r>
      <w:r>
        <w:t xml:space="preserve">Technical Advisory Board for Digital Infrastructure</w:t>
      </w:r>
    </w:p>
    <w:bookmarkStart w:id="20" w:name="executive-summary"/>
    <w:p>
      <w:pPr>
        <w:pStyle w:val="Heading2"/>
      </w:pPr>
      <w:r>
        <w:t xml:space="preserve">1. Executive Summary</w:t>
      </w:r>
    </w:p>
    <w:p>
      <w:pPr>
        <w:pStyle w:val="FirstParagraph"/>
      </w:pPr>
      <w:r>
        <w:t xml:space="preserve">This Peer Review Report provides a comprehensive analysis of the proposed deployment of the "Editor" content management and publishing platform within the administrative and media sectors of Iraq Baghdad. The primary objective of this review is to determine the suitability, scalability, and cultural relevance of the Editor tool for the specific technological and linguistic landscape of Baghdad. After a rigorous evaluation by a panel of experts, the report concludes that while the Editor possesses robust core functionalities, significant localization and infrastructure adaptations are required to ensure successful adoption in Iraq Baghdad.</w:t>
      </w:r>
    </w:p>
    <w:bookmarkEnd w:id="20"/>
    <w:bookmarkStart w:id="21" w:name="introduction-and-context"/>
    <w:p>
      <w:pPr>
        <w:pStyle w:val="Heading2"/>
      </w:pPr>
      <w:r>
        <w:t xml:space="preserve">2. Introduction and Context</w:t>
      </w:r>
    </w:p>
    <w:p>
      <w:pPr>
        <w:pStyle w:val="FirstParagraph"/>
      </w:pPr>
      <w:r>
        <w:t xml:space="preserve">The digital transformation of Iraq Baghdad is a critical priority for modernizing government services, enhancing media transparency, and improving educational resources. As part of this initiative, the "Editor" platform has been proposed as the central tool for document creation, news publishing, and collaborative editing. This Peer Review Report assesses whether the Editor can meet the unique demands of Baghdad's users, who require seamless Arabic language support, offline capabilities due to intermittent connectivity, and high security standards.</w:t>
      </w:r>
    </w:p>
    <w:bookmarkEnd w:id="21"/>
    <w:bookmarkStart w:id="24" w:name="technical-evaluation-of-the-editor"/>
    <w:p>
      <w:pPr>
        <w:pStyle w:val="Heading2"/>
      </w:pPr>
      <w:r>
        <w:t xml:space="preserve">3. Technical Evaluation of the Editor</w:t>
      </w:r>
    </w:p>
    <w:bookmarkStart w:id="22" w:name="performance-and-infrastructure"/>
    <w:p>
      <w:pPr>
        <w:pStyle w:val="Heading3"/>
      </w:pPr>
      <w:r>
        <w:t xml:space="preserve">3.1. Performance and Infrastructure</w:t>
      </w:r>
    </w:p>
    <w:p>
      <w:pPr>
        <w:pStyle w:val="FirstParagraph"/>
      </w:pPr>
      <w:r>
        <w:t xml:space="preserve">The Editor demonstrates high performance in stable network environments. However, the review panel identified a critical gap regarding the infrastructure in Iraq Baghdad. Internet connectivity in Baghdad can be inconsistent. Therefore, the Editor must implement a robust "offline-first" architecture. The current version lacks sufficient local caching mechanisms, which would hinder productivity for users in Baghdad during power outages or network failures. We recommend integrating Progressive Web App (PWA) features to allow the Editor to function seamlessly without constant internet access.</w:t>
      </w:r>
    </w:p>
    <w:bookmarkEnd w:id="22"/>
    <w:bookmarkStart w:id="23" w:name="security-and-data-sovereignty"/>
    <w:p>
      <w:pPr>
        <w:pStyle w:val="Heading3"/>
      </w:pPr>
      <w:r>
        <w:t xml:space="preserve">3.2. Security and Data Sovereignty</w:t>
      </w:r>
    </w:p>
    <w:p>
      <w:pPr>
        <w:pStyle w:val="FirstParagraph"/>
      </w:pPr>
      <w:r>
        <w:t xml:space="preserve">Security is paramount for any software deployed in Iraq Baghdad, particularly for government and journalistic use. The Editor’s encryption standards are adequate, but data residency is a concern. To comply with Iraqi data protection regulations, the Editor must support local server hosting within Baghdad. Relying on cloud servers located outside Iraq poses risks regarding data sovereignty and latency. The Peer Review Report strongly advises configuring the Editor to operate on local infrastructure to ensure data remains within Iraq Baghdad.</w:t>
      </w:r>
    </w:p>
    <w:bookmarkEnd w:id="23"/>
    <w:bookmarkEnd w:id="24"/>
    <w:bookmarkStart w:id="27" w:name="linguistic-and-cultural-adaptation"/>
    <w:p>
      <w:pPr>
        <w:pStyle w:val="Heading2"/>
      </w:pPr>
      <w:r>
        <w:t xml:space="preserve">4. Linguistic and Cultural Adaptation</w:t>
      </w:r>
    </w:p>
    <w:bookmarkStart w:id="25" w:name="arabic-language-support"/>
    <w:p>
      <w:pPr>
        <w:pStyle w:val="Heading3"/>
      </w:pPr>
      <w:r>
        <w:t xml:space="preserve">4.1. Arabic Language Support</w:t>
      </w:r>
    </w:p>
    <w:p>
      <w:pPr>
        <w:pStyle w:val="FirstParagraph"/>
      </w:pPr>
      <w:r>
        <w:t xml:space="preserve">A fundamental requirement for the Editor in Iraq Baghdad is flawless support for the Arabic language. The current iteration of the Editor supports Right-to-Left (RTL) text direction, which is a positive step. However, the typography rendering for Arabic scripts needs refinement. The Editor currently struggles with complex ligatures and diacritics common in formal Iraqi Arabic. For the Editor to be effective in Baghdad, it must integrate advanced Arabic font rendering engines to ensure professional-quality output for official documents and media publications.</w:t>
      </w:r>
    </w:p>
    <w:bookmarkEnd w:id="25"/>
    <w:bookmarkStart w:id="26" w:name="localization-of-interface"/>
    <w:p>
      <w:pPr>
        <w:pStyle w:val="Heading3"/>
      </w:pPr>
      <w:r>
        <w:t xml:space="preserve">4.2. Localization of Interface</w:t>
      </w:r>
    </w:p>
    <w:p>
      <w:pPr>
        <w:pStyle w:val="FirstParagraph"/>
      </w:pPr>
      <w:r>
        <w:t xml:space="preserve">Beyond text content, the user interface of the Editor must be fully localized. The Peer Review Report notes that the current interface is primarily English-centric. For widespread adoption in Iraq Baghdad, the Editor requires a complete translation of menus, tooltips, and error messages into Iraqi Arabic. Furthermore, the date formats, currency symbols, and address fields must be adapted to the standards used in Baghdad. Without these cultural adaptations, the Editor will face resistance from local users.</w:t>
      </w:r>
    </w:p>
    <w:bookmarkEnd w:id="26"/>
    <w:bookmarkEnd w:id="27"/>
    <w:bookmarkStart w:id="28" w:name="usability-and-user-experience"/>
    <w:p>
      <w:pPr>
        <w:pStyle w:val="Heading2"/>
      </w:pPr>
      <w:r>
        <w:t xml:space="preserve">5. Usability and User Experience</w:t>
      </w:r>
    </w:p>
    <w:p>
      <w:pPr>
        <w:pStyle w:val="FirstParagraph"/>
      </w:pPr>
      <w:r>
        <w:t xml:space="preserve">The Editor offers a modern, intuitive interface that aligns with global standards. However, the learning curve may be steep for users in Iraq Baghdad who are accustomed to legacy systems. The Peer Review Report recommends the inclusion of interactive tutorials and contextual help features within the Editor, specifically designed for the Iraqi market. Additionally, the Editor should support mobile devices extensively, as smartphone usage is prevalent in Baghdad. A responsive design that allows journalists and officials to edit content on the go is essential.</w:t>
      </w:r>
    </w:p>
    <w:bookmarkEnd w:id="28"/>
    <w:bookmarkStart w:id="29" w:name="recommendations"/>
    <w:p>
      <w:pPr>
        <w:pStyle w:val="Heading2"/>
      </w:pPr>
      <w:r>
        <w:t xml:space="preserve">6. Recommendations</w:t>
      </w:r>
    </w:p>
    <w:p>
      <w:pPr>
        <w:pStyle w:val="FirstParagraph"/>
      </w:pPr>
      <w:r>
        <w:t xml:space="preserve">Based on the findings of this Peer Review Report, the following actions are recommended before the full-scale deployment of the Editor in Iraq Baghdad:</w:t>
      </w:r>
    </w:p>
    <w:p>
      <w:pPr>
        <w:numPr>
          <w:ilvl w:val="0"/>
          <w:numId w:val="1001"/>
        </w:numPr>
        <w:pStyle w:val="Compact"/>
      </w:pPr>
      <w:r>
        <w:rPr>
          <w:bCs/>
          <w:b/>
        </w:rPr>
        <w:t xml:space="preserve">Implement Offline Capabilities:</w:t>
      </w:r>
      <w:r>
        <w:t xml:space="preserve"> </w:t>
      </w:r>
      <w:r>
        <w:t xml:space="preserve">Enhance the Editor to function effectively with intermittent internet connectivity common in Baghdad.</w:t>
      </w:r>
    </w:p>
    <w:p>
      <w:pPr>
        <w:numPr>
          <w:ilvl w:val="0"/>
          <w:numId w:val="1001"/>
        </w:numPr>
        <w:pStyle w:val="Compact"/>
      </w:pPr>
      <w:r>
        <w:rPr>
          <w:bCs/>
          <w:b/>
        </w:rPr>
        <w:t xml:space="preserve">Localize for Arabic:</w:t>
      </w:r>
      <w:r>
        <w:t xml:space="preserve"> </w:t>
      </w:r>
      <w:r>
        <w:t xml:space="preserve">Improve Arabic typography, RTL support, and translate the entire interface into Iraqi Arabic.</w:t>
      </w:r>
    </w:p>
    <w:p>
      <w:pPr>
        <w:numPr>
          <w:ilvl w:val="0"/>
          <w:numId w:val="1001"/>
        </w:numPr>
        <w:pStyle w:val="Compact"/>
      </w:pPr>
      <w:r>
        <w:rPr>
          <w:bCs/>
          <w:b/>
        </w:rPr>
        <w:t xml:space="preserve">Ensure Data Sovereignty:</w:t>
      </w:r>
      <w:r>
        <w:t xml:space="preserve"> </w:t>
      </w:r>
      <w:r>
        <w:t xml:space="preserve">Configure the Editor to support local hosting within Iraq Baghdad to comply with data regulations.</w:t>
      </w:r>
    </w:p>
    <w:p>
      <w:pPr>
        <w:numPr>
          <w:ilvl w:val="0"/>
          <w:numId w:val="1001"/>
        </w:numPr>
        <w:pStyle w:val="Compact"/>
      </w:pPr>
      <w:r>
        <w:rPr>
          <w:bCs/>
          <w:b/>
        </w:rPr>
        <w:t xml:space="preserve">Mobile Optimization:</w:t>
      </w:r>
      <w:r>
        <w:t xml:space="preserve"> </w:t>
      </w:r>
      <w:r>
        <w:t xml:space="preserve">Prioritize mobile responsiveness to accommodate the high rate of smartphone usage in the region.</w:t>
      </w:r>
    </w:p>
    <w:p>
      <w:pPr>
        <w:numPr>
          <w:ilvl w:val="0"/>
          <w:numId w:val="1001"/>
        </w:numPr>
        <w:pStyle w:val="Compact"/>
      </w:pPr>
      <w:r>
        <w:rPr>
          <w:bCs/>
          <w:b/>
        </w:rPr>
        <w:t xml:space="preserve">User Training:</w:t>
      </w:r>
      <w:r>
        <w:t xml:space="preserve"> </w:t>
      </w:r>
      <w:r>
        <w:t xml:space="preserve">Develop training materials tailored to the specific needs of users in Iraq Baghdad.</w:t>
      </w:r>
    </w:p>
    <w:bookmarkEnd w:id="29"/>
    <w:bookmarkStart w:id="30" w:name="conclusion"/>
    <w:p>
      <w:pPr>
        <w:pStyle w:val="Heading2"/>
      </w:pPr>
      <w:r>
        <w:t xml:space="preserve">7. Conclusion</w:t>
      </w:r>
    </w:p>
    <w:p>
      <w:pPr>
        <w:pStyle w:val="FirstParagraph"/>
      </w:pPr>
      <w:r>
        <w:t xml:space="preserve">In conclusion, this Peer Review Report affirms that the Editor has the potential to become a vital tool for digital communication and document management in Iraq Baghdad. However, its success is contingent upon addressing the specific technical, linguistic, and infrastructural challenges identified in this review. By implementing the recommended adaptations, the Editor can be transformed into a localized, secure, and efficient platform that serves the diverse needs of users in Iraq Baghdad. The panel recommends proceeding with the project only after these critical improvements are verified.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Editorial Software for Iraq Baghdad</dc:title>
  <dc:creator/>
  <dc:language>en</dc:language>
  <cp:keywords/>
  <dcterms:created xsi:type="dcterms:W3CDTF">2026-10-10T07:32:17Z</dcterms:created>
  <dcterms:modified xsi:type="dcterms:W3CDTF">2026-10-10T07:32:17Z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