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Editor</w:t>
      </w:r>
      <w:r>
        <w:t xml:space="preserve"> </w:t>
      </w:r>
      <w:r>
        <w:t xml:space="preserve">Implementation</w:t>
      </w:r>
      <w:r>
        <w:t xml:space="preserve"> </w:t>
      </w:r>
      <w:r>
        <w:t xml:space="preserve">in</w:t>
      </w:r>
      <w:r>
        <w:t xml:space="preserve"> </w:t>
      </w:r>
      <w:r>
        <w:t xml:space="preserve">Israel</w:t>
      </w:r>
      <w:r>
        <w:t xml:space="preserve"> </w:t>
      </w:r>
      <w:r>
        <w:t xml:space="preserve">Jerusalem</w:t>
      </w:r>
    </w:p>
    <w:bookmarkStart w:id="28" w:name="X877fd73d02231522d451e6a35ad0601cc6da130"/>
    <w:p>
      <w:pPr>
        <w:pStyle w:val="Heading1"/>
      </w:pPr>
      <w:r>
        <w:t xml:space="preserve">Peer Review Report: Editor Implementation in Israel Jerusalem</w:t>
      </w:r>
    </w:p>
    <w:p>
      <w:pPr>
        <w:pStyle w:val="FirstParagraph"/>
      </w:pPr>
      <w:r>
        <w:rPr>
          <w:bCs/>
          <w:b/>
        </w:rPr>
        <w:t xml:space="preserve">Project Name:</w:t>
      </w:r>
      <w:r>
        <w:t xml:space="preserve"> </w:t>
      </w:r>
      <w:r>
        <w:t xml:space="preserve">Jerusalem Digital Publishing Platform</w:t>
      </w:r>
    </w:p>
    <w:p>
      <w:pPr>
        <w:pStyle w:val="BodyText"/>
      </w:pPr>
      <w:r>
        <w:rPr>
          <w:bCs/>
          <w:b/>
        </w:rPr>
        <w:t xml:space="preserve">Component Under Review:</w:t>
      </w:r>
      <w:r>
        <w:t xml:space="preserve"> </w:t>
      </w:r>
      <w:r>
        <w:t xml:space="preserve">Core Editor Module</w:t>
      </w:r>
    </w:p>
    <w:p>
      <w:pPr>
        <w:pStyle w:val="BodyText"/>
      </w:pPr>
      <w:r>
        <w:rPr>
          <w:bCs/>
          <w:b/>
        </w:rPr>
        <w:t xml:space="preserve">Location Context:</w:t>
      </w:r>
      <w:r>
        <w:t xml:space="preserve"> </w:t>
      </w:r>
      <w:r>
        <w:t xml:space="preserve">Israel Jerusalem</w:t>
      </w:r>
    </w:p>
    <w:p>
      <w:pPr>
        <w:pStyle w:val="BodyText"/>
      </w:pPr>
      <w:r>
        <w:rPr>
          <w:bCs/>
          <w:b/>
        </w:rPr>
        <w:t xml:space="preserve">Date of Review:</w:t>
      </w:r>
      <w:r>
        <w:t xml:space="preserve"> </w:t>
      </w:r>
      <w:r>
        <w:t xml:space="preserve">October 24, 2023</w:t>
      </w:r>
    </w:p>
    <w:p>
      <w:pPr>
        <w:pStyle w:val="BodyText"/>
      </w:pPr>
      <w:r>
        <w:rPr>
          <w:bCs/>
          <w:b/>
        </w:rPr>
        <w:t xml:space="preserve">Reviewers:</w:t>
      </w:r>
      <w:r>
        <w:t xml:space="preserve"> </w:t>
      </w:r>
      <w:r>
        <w:t xml:space="preserve">Senior Technical Committee</w:t>
      </w:r>
    </w:p>
    <w:bookmarkStart w:id="20" w:name="executive-summary"/>
    <w:p>
      <w:pPr>
        <w:pStyle w:val="Heading2"/>
      </w:pPr>
      <w:r>
        <w:t xml:space="preserve">1. Executive Summary</w:t>
      </w:r>
    </w:p>
    <w:p>
      <w:pPr>
        <w:pStyle w:val="FirstParagraph"/>
      </w:pPr>
      <w:r>
        <w:t xml:space="preserve">This Peer Review Report provides a comprehensive technical evaluation of the proposed Editor module intended for deployment within the digital infrastructure of Israel Jerusalem. The primary objective of this review is to assess the Editor's capability to handle the unique linguistic, cultural, and technical requirements specific to the region. The Editor is designed to serve as the central interface for content creation, management, and publication for municipal and private sector stakeholders in Jerusalem.</w:t>
      </w:r>
    </w:p>
    <w:p>
      <w:pPr>
        <w:pStyle w:val="BodyText"/>
      </w:pPr>
      <w:r>
        <w:t xml:space="preserve">The review panel has analyzed the Editor's architecture, user interface design, localization features, and security protocols. The consensus is that while the Editor demonstrates robust core functionality, specific adaptations are required to fully meet the standards expected in Israel Jerusalem. This document outlines the findings, recommendations, and critical success factors for the Editor's successful integration into the local ecosystem.</w:t>
      </w:r>
    </w:p>
    <w:bookmarkEnd w:id="20"/>
    <w:bookmarkStart w:id="21" w:name="introduction-and-scope"/>
    <w:p>
      <w:pPr>
        <w:pStyle w:val="Heading2"/>
      </w:pPr>
      <w:r>
        <w:t xml:space="preserve">2. Introduction and Scope</w:t>
      </w:r>
    </w:p>
    <w:p>
      <w:pPr>
        <w:pStyle w:val="FirstParagraph"/>
      </w:pPr>
      <w:r>
        <w:t xml:space="preserve">The Editor is a critical component of the broader digital transformation initiative in Israel Jerusalem. As a hub of history, culture, and technology, Jerusalem requires a sophisticated tool that can manage multilingual content with precision. The scope of this Peer Review Report covers the following aspects of the Editor:</w:t>
      </w:r>
    </w:p>
    <w:p>
      <w:pPr>
        <w:numPr>
          <w:ilvl w:val="0"/>
          <w:numId w:val="1001"/>
        </w:numPr>
        <w:pStyle w:val="Compact"/>
      </w:pPr>
      <w:r>
        <w:t xml:space="preserve">Technical Architecture and Performance</w:t>
      </w:r>
    </w:p>
    <w:p>
      <w:pPr>
        <w:numPr>
          <w:ilvl w:val="0"/>
          <w:numId w:val="1001"/>
        </w:numPr>
        <w:pStyle w:val="Compact"/>
      </w:pPr>
      <w:r>
        <w:t xml:space="preserve">Localization and Internationalization (i18n)</w:t>
      </w:r>
    </w:p>
    <w:p>
      <w:pPr>
        <w:numPr>
          <w:ilvl w:val="0"/>
          <w:numId w:val="1001"/>
        </w:numPr>
        <w:pStyle w:val="Compact"/>
      </w:pPr>
      <w:r>
        <w:t xml:space="preserve">User Experience (UX) and Accessibility</w:t>
      </w:r>
    </w:p>
    <w:p>
      <w:pPr>
        <w:numPr>
          <w:ilvl w:val="0"/>
          <w:numId w:val="1001"/>
        </w:numPr>
        <w:pStyle w:val="Compact"/>
      </w:pPr>
      <w:r>
        <w:t xml:space="preserve">Security and Data Privacy Compliance</w:t>
      </w:r>
    </w:p>
    <w:p>
      <w:pPr>
        <w:numPr>
          <w:ilvl w:val="0"/>
          <w:numId w:val="1001"/>
        </w:numPr>
        <w:pStyle w:val="Compact"/>
      </w:pPr>
      <w:r>
        <w:t xml:space="preserve">Integration with Local Systems</w:t>
      </w:r>
    </w:p>
    <w:p>
      <w:pPr>
        <w:pStyle w:val="FirstParagraph"/>
      </w:pPr>
      <w:r>
        <w:t xml:space="preserve">The review was conducted by a panel of experts specializing in software engineering, Hebrew linguistics, and regional compliance standards. The goal is to ensure that the Editor not only functions correctly but also resonates with the users in Israel Jerusalem.</w:t>
      </w:r>
    </w:p>
    <w:bookmarkEnd w:id="21"/>
    <w:bookmarkStart w:id="22" w:name="technical-architecture-and-performance"/>
    <w:p>
      <w:pPr>
        <w:pStyle w:val="Heading2"/>
      </w:pPr>
      <w:r>
        <w:t xml:space="preserve">3. Technical Architecture and Performance</w:t>
      </w:r>
    </w:p>
    <w:p>
      <w:pPr>
        <w:pStyle w:val="FirstParagraph"/>
      </w:pPr>
      <w:r>
        <w:t xml:space="preserve">The Editor is built on a modern, scalable architecture that supports real-time collaboration and offline capabilities. The use of microservices allows for independent scaling of different components, which is essential for handling peak loads during significant events in Israel Jerusalem. The performance metrics indicate that the Editor can handle large volumes of content with minimal latency.</w:t>
      </w:r>
    </w:p>
    <w:p>
      <w:pPr>
        <w:pStyle w:val="BodyText"/>
      </w:pPr>
      <w:r>
        <w:t xml:space="preserve">However, the review panel noted that the Editor's dependency on external APIs for certain features could pose a risk to availability. It is recommended that the Editor implement robust caching mechanisms and fallback options to ensure uninterrupted service. Additionally, the Editor should be optimized for lower bandwidth conditions, which may be encountered in some areas of Israel Jerusalem.</w:t>
      </w:r>
    </w:p>
    <w:bookmarkEnd w:id="22"/>
    <w:bookmarkStart w:id="23" w:name="localization-and-internationalization"/>
    <w:p>
      <w:pPr>
        <w:pStyle w:val="Heading2"/>
      </w:pPr>
      <w:r>
        <w:t xml:space="preserve">4. Localization and Internationalization</w:t>
      </w:r>
    </w:p>
    <w:p>
      <w:pPr>
        <w:pStyle w:val="FirstParagraph"/>
      </w:pPr>
      <w:r>
        <w:t xml:space="preserve">One of the most critical aspects of the Editor for use in Israel Jerusalem is its ability to handle multiple languages, particularly Hebrew, Arabic, and English. The Editor must support Right-to-Left (RTL) and Left-to-Right (LTR) text directions seamlessly. The current implementation of the Editor shows promise in this area, but there are several areas for improvement.</w:t>
      </w:r>
    </w:p>
    <w:p>
      <w:pPr>
        <w:pStyle w:val="BodyText"/>
      </w:pPr>
      <w:r>
        <w:t xml:space="preserve">The Editor's Hebrew font rendering needs to be refined to ensure optimal readability and aesthetic appeal. The panel recommends using high-quality, locally recognized fonts that are standard in Israel Jerusalem. Furthermore, the Editor should support advanced Hebrew typography features, such as proper handling of cantillation marks and vowel points, which are essential for religious and academic content.</w:t>
      </w:r>
    </w:p>
    <w:p>
      <w:pPr>
        <w:pStyle w:val="BodyText"/>
      </w:pPr>
      <w:r>
        <w:t xml:space="preserve">The Editor's Arabic support is also crucial, given the significant Arabic-speaking population in Israel Jerusalem. The review found that the Editor's Arabic interface and content editing capabilities are adequate but could be enhanced with better support for complex Arabic scripts and diacritics. The Editor should also include a robust translation memory system to facilitate efficient multilingual content creation.</w:t>
      </w:r>
    </w:p>
    <w:bookmarkEnd w:id="23"/>
    <w:bookmarkStart w:id="24" w:name="user-experience-ux-and-accessibility"/>
    <w:p>
      <w:pPr>
        <w:pStyle w:val="Heading2"/>
      </w:pPr>
      <w:r>
        <w:t xml:space="preserve">5. User Experience (UX) and Accessibility</w:t>
      </w:r>
    </w:p>
    <w:p>
      <w:pPr>
        <w:pStyle w:val="FirstParagraph"/>
      </w:pPr>
      <w:r>
        <w:t xml:space="preserve">The Editor's user interface is intuitive and user-friendly, with a clean design that minimizes clutter. The layout is responsive and adapts well to different screen sizes, which is important for users accessing the Editor from various devices. However, the review panel identified several areas where the UX could be improved to better suit the needs of users in Israel Jerusalem.</w:t>
      </w:r>
    </w:p>
    <w:p>
      <w:pPr>
        <w:pStyle w:val="BodyText"/>
      </w:pPr>
      <w:r>
        <w:t xml:space="preserve">The Editor should incorporate cultural nuances into its design, such as using imagery and icons that are familiar and appropriate for the local context. The color scheme should be adjusted to align with local preferences and ensure high contrast for readability. Additionally, the Editor should provide comprehensive help documentation and tutorials in Hebrew, Arabic, and English to assist users in mastering its features.</w:t>
      </w:r>
    </w:p>
    <w:p>
      <w:pPr>
        <w:pStyle w:val="BodyText"/>
      </w:pPr>
      <w:r>
        <w:t xml:space="preserve">Accessibility is a key consideration for the Editor, especially in a diverse city like Israel Jerusalem. The Editor must comply with international accessibility standards, such as WCAG 2.1, to ensure that it is usable by people with disabilities. This includes support for screen readers, keyboard navigation, and adjustable text sizes. The review panel recommends conducting user testing with individuals from diverse backgrounds to identify and address any accessibility barriers.</w:t>
      </w:r>
    </w:p>
    <w:bookmarkEnd w:id="24"/>
    <w:bookmarkStart w:id="25" w:name="security-and-data-privacy-compliance"/>
    <w:p>
      <w:pPr>
        <w:pStyle w:val="Heading2"/>
      </w:pPr>
      <w:r>
        <w:t xml:space="preserve">6. Security and Data Privacy Compliance</w:t>
      </w:r>
    </w:p>
    <w:p>
      <w:pPr>
        <w:pStyle w:val="FirstParagraph"/>
      </w:pPr>
      <w:r>
        <w:t xml:space="preserve">Security is paramount for the Editor, given the sensitive nature of the content it will handle. The Editor employs encryption for data in transit and at rest, and it supports multi-factor authentication for user accounts. However, the review panel identified several areas where the Editor's security posture could be strengthened.</w:t>
      </w:r>
    </w:p>
    <w:p>
      <w:pPr>
        <w:pStyle w:val="BodyText"/>
      </w:pPr>
      <w:r>
        <w:t xml:space="preserve">The Editor should implement regular security audits and penetration testing to identify and mitigate vulnerabilities. It should also comply with local data privacy regulations in Israel Jerusalem, such as the Privacy Protection Law. This includes obtaining user consent for data collection, providing clear privacy policies, and allowing users to control their data. The Editor should also have a robust incident response plan in place to handle potential security breaches.</w:t>
      </w:r>
    </w:p>
    <w:bookmarkEnd w:id="25"/>
    <w:bookmarkStart w:id="26" w:name="integration-with-local-systems"/>
    <w:p>
      <w:pPr>
        <w:pStyle w:val="Heading2"/>
      </w:pPr>
      <w:r>
        <w:t xml:space="preserve">7. Integration with Local Systems</w:t>
      </w:r>
    </w:p>
    <w:p>
      <w:pPr>
        <w:pStyle w:val="FirstParagraph"/>
      </w:pPr>
      <w:r>
        <w:t xml:space="preserve">The Editor must integrate seamlessly with existing systems and platforms used in Israel Jerusalem, such as municipal databases, content management systems, and communication tools. The current implementation of the Editor supports standard APIs and protocols, which facilitates integration. However, the review panel recommends developing custom connectors for key local systems to ensure smooth data exchange and workflow automation.</w:t>
      </w:r>
    </w:p>
    <w:p>
      <w:pPr>
        <w:pStyle w:val="BodyText"/>
      </w:pPr>
      <w:r>
        <w:t xml:space="preserve">The Editor should also support integration with local payment gateways and e-commerce platforms, as it may be used for commercial purposes. This will enable users in Israel Jerusalem to monetize their content and services effectively. The review panel emphasizes the importance of testing the Editor's integration capabilities thoroughly to ensure reliability and performance.</w:t>
      </w:r>
    </w:p>
    <w:bookmarkEnd w:id="26"/>
    <w:bookmarkStart w:id="27" w:name="conclusion-and-recommendations"/>
    <w:p>
      <w:pPr>
        <w:pStyle w:val="Heading2"/>
      </w:pPr>
      <w:r>
        <w:t xml:space="preserve">8. Conclusion and Recommendations</w:t>
      </w:r>
    </w:p>
    <w:p>
      <w:pPr>
        <w:pStyle w:val="FirstParagraph"/>
      </w:pPr>
      <w:r>
        <w:t xml:space="preserve">In conclusion, the Editor shows great potential as a powerful tool for content creation and management in Israel Jerusalem. However, to fully meet the needs of the local users and stakeholders, several improvements are necessary. The key recommendations from this Peer Review Report are:</w:t>
      </w:r>
    </w:p>
    <w:p>
      <w:pPr>
        <w:numPr>
          <w:ilvl w:val="0"/>
          <w:numId w:val="1002"/>
        </w:numPr>
        <w:pStyle w:val="Compact"/>
      </w:pPr>
      <w:r>
        <w:t xml:space="preserve">Enhance Hebrew and Arabic language support, including typography and script handling.</w:t>
      </w:r>
    </w:p>
    <w:p>
      <w:pPr>
        <w:numPr>
          <w:ilvl w:val="0"/>
          <w:numId w:val="1002"/>
        </w:numPr>
        <w:pStyle w:val="Compact"/>
      </w:pPr>
      <w:r>
        <w:t xml:space="preserve">Optimize performance for lower bandwidth conditions and implement robust caching mechanisms.</w:t>
      </w:r>
    </w:p>
    <w:p>
      <w:pPr>
        <w:numPr>
          <w:ilvl w:val="0"/>
          <w:numId w:val="1002"/>
        </w:numPr>
        <w:pStyle w:val="Compact"/>
      </w:pPr>
      <w:r>
        <w:t xml:space="preserve">Incorporate cultural nuances into the UX design and provide comprehensive help documentation in local languages.</w:t>
      </w:r>
    </w:p>
    <w:p>
      <w:pPr>
        <w:numPr>
          <w:ilvl w:val="0"/>
          <w:numId w:val="1002"/>
        </w:numPr>
        <w:pStyle w:val="Compact"/>
      </w:pPr>
      <w:r>
        <w:t xml:space="preserve">Ensure compliance with local accessibility standards and conduct user testing with diverse groups.</w:t>
      </w:r>
    </w:p>
    <w:p>
      <w:pPr>
        <w:numPr>
          <w:ilvl w:val="0"/>
          <w:numId w:val="1002"/>
        </w:numPr>
        <w:pStyle w:val="Compact"/>
      </w:pPr>
      <w:r>
        <w:t xml:space="preserve">Strengthen security measures and comply with local data privacy regulations.</w:t>
      </w:r>
    </w:p>
    <w:p>
      <w:pPr>
        <w:numPr>
          <w:ilvl w:val="0"/>
          <w:numId w:val="1002"/>
        </w:numPr>
        <w:pStyle w:val="Compact"/>
      </w:pPr>
      <w:r>
        <w:t xml:space="preserve">Develop custom connectors for key local systems and test integration capabilities thoroughly.</w:t>
      </w:r>
    </w:p>
    <w:p>
      <w:pPr>
        <w:pStyle w:val="FirstParagraph"/>
      </w:pPr>
      <w:r>
        <w:t xml:space="preserve">By addressing these recommendations, the Editor can become a leading solution for digital content management in Israel Jerusalem, supporting the city's vibrant and diverse community. The review panel looks forward to seeing the Editor evolve and contribute to the digital landscape of Israel Jerusalem.</w:t>
      </w:r>
    </w:p>
    <w:p>
      <w:pPr>
        <w:pStyle w:val="BodyText"/>
      </w:pPr>
      <w:r>
        <w:rPr>
          <w:bCs/>
          <w:b/>
        </w:rPr>
        <w:t xml:space="preserve">Prepared by:</w:t>
      </w:r>
      <w:r>
        <w:t xml:space="preserve"> </w:t>
      </w:r>
      <w:r>
        <w:t xml:space="preserve">Senior Technical Committee</w:t>
      </w:r>
    </w:p>
    <w:p>
      <w:pPr>
        <w:pStyle w:val="BodyText"/>
      </w:pPr>
      <w:r>
        <w:rPr>
          <w:bCs/>
          <w:b/>
        </w:rPr>
        <w:t xml:space="preserve">For:</w:t>
      </w:r>
      <w:r>
        <w:t xml:space="preserve"> </w:t>
      </w:r>
      <w:r>
        <w:t xml:space="preserve">Jerusalem Digital Publishing Platform Project</w:t>
      </w:r>
    </w:p>
    <w:p>
      <w:pPr>
        <w:pStyle w:val="BodyText"/>
      </w:pPr>
      <w:r>
        <w:rPr>
          <w:bCs/>
          <w:b/>
        </w:rPr>
        <w:t xml:space="preserve">Date:</w:t>
      </w:r>
      <w:r>
        <w:t xml:space="preserve"> </w:t>
      </w:r>
      <w:r>
        <w:t xml:space="preserve">October 24,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Editor Implementation in Israel Jerusalem</dc:title>
  <dc:creator/>
  <dc:language>en</dc:language>
  <cp:keywords/>
  <dcterms:created xsi:type="dcterms:W3CDTF">2026-10-10T06:42:30Z</dcterms:created>
  <dcterms:modified xsi:type="dcterms:W3CDTF">2026-10-10T06:42:30Z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