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Japan</w:t>
      </w:r>
      <w:r>
        <w:t xml:space="preserve"> </w:t>
      </w:r>
      <w:r>
        <w:t xml:space="preserve">Kyoto</w:t>
      </w:r>
    </w:p>
    <w:bookmarkStart w:id="31" w:name="Xf77dca71006d14f4b368871d6d562b5ec7e7155"/>
    <w:p>
      <w:pPr>
        <w:pStyle w:val="Heading1"/>
      </w:pPr>
      <w:r>
        <w:t xml:space="preserve">Peer Review Report: Editor Implementation for Japan Kyoto</w:t>
      </w:r>
    </w:p>
    <w:p>
      <w:pPr>
        <w:pStyle w:val="FirstParagraph"/>
      </w:pPr>
      <w:r>
        <w:rPr>
          <w:bCs/>
          <w:b/>
        </w:rPr>
        <w:t xml:space="preserve">Project Title:</w:t>
      </w:r>
      <w:r>
        <w:t xml:space="preserve"> </w:t>
      </w:r>
      <w:r>
        <w:t xml:space="preserve">Development of a Localized Content Management Editor for the Japan Kyoto Region</w:t>
      </w:r>
    </w:p>
    <w:p>
      <w:pPr>
        <w:pStyle w:val="BodyText"/>
      </w:pPr>
      <w:r>
        <w:rPr>
          <w:bCs/>
          <w:b/>
        </w:rPr>
        <w:t xml:space="preserve">Document Type:</w:t>
      </w:r>
      <w:r>
        <w:t xml:space="preserve"> </w:t>
      </w:r>
      <w:r>
        <w:t xml:space="preserve">Peer Review Report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Architect</w:t>
      </w:r>
    </w:p>
    <w:p>
      <w:pPr>
        <w:pStyle w:val="BodyText"/>
      </w:pPr>
      <w:r>
        <w:rPr>
          <w:bCs/>
          <w:b/>
        </w:rPr>
        <w:t xml:space="preserve">Subject:</w:t>
      </w:r>
      <w:r>
        <w:t xml:space="preserve"> </w:t>
      </w:r>
      <w:r>
        <w:t xml:space="preserve">Evaluation of the "Editor" module functionality, localization, and performance within the context of Japan Kyoto operations.</w:t>
      </w:r>
    </w:p>
    <w:bookmarkStart w:id="20" w:name="executive-summary"/>
    <w:p>
      <w:pPr>
        <w:pStyle w:val="Heading2"/>
      </w:pPr>
      <w:r>
        <w:t xml:space="preserve">1. Executive Summary</w:t>
      </w:r>
    </w:p>
    <w:p>
      <w:pPr>
        <w:pStyle w:val="FirstParagraph"/>
      </w:pPr>
      <w:r>
        <w:t xml:space="preserve">This Peer Review Report provides a comprehensive technical and functional assessment of the newly developed</w:t>
      </w:r>
      <w:r>
        <w:t xml:space="preserve"> </w:t>
      </w:r>
      <w:r>
        <w:rPr>
          <w:bCs/>
          <w:b/>
        </w:rPr>
        <w:t xml:space="preserve">Editor</w:t>
      </w:r>
      <w:r>
        <w:t xml:space="preserve"> </w:t>
      </w:r>
      <w:r>
        <w:t xml:space="preserve">module intended for deployment in</w:t>
      </w:r>
      <w:r>
        <w:t xml:space="preserve"> </w:t>
      </w:r>
      <w:r>
        <w:rPr>
          <w:bCs/>
          <w:b/>
        </w:rPr>
        <w:t xml:space="preserve">Japan Kyoto</w:t>
      </w:r>
      <w:r>
        <w:t xml:space="preserve">. The primary objective of this review was to determine if the software meets the rigorous standards required for the Japanese market, specifically addressing the unique cultural, linguistic, and technical demands of the Kyoto region. The review covers code quality, user interface (UI) design, localization (L10n) accuracy, and performance metrics.</w:t>
      </w:r>
    </w:p>
    <w:p>
      <w:pPr>
        <w:pStyle w:val="BodyText"/>
      </w:pPr>
      <w:r>
        <w:t xml:space="preserve">The</w:t>
      </w:r>
      <w:r>
        <w:t xml:space="preserve"> </w:t>
      </w:r>
      <w:r>
        <w:rPr>
          <w:bCs/>
          <w:b/>
        </w:rPr>
        <w:t xml:space="preserve">Editor</w:t>
      </w:r>
      <w:r>
        <w:t xml:space="preserve"> </w:t>
      </w:r>
      <w:r>
        <w:t xml:space="preserve">is designed to facilitate content creation for local businesses, tourism boards, and cultural institutions in Kyoto. Given the region's status as a hub for traditional culture and modern technology, the software must balance aesthetic elegance with high-performance reliability. This report details the findings of the peer review process, highlighting both strengths and critical areas requiring remediation before the final release in Japan Kyoto.</w:t>
      </w:r>
    </w:p>
    <w:bookmarkEnd w:id="20"/>
    <w:bookmarkStart w:id="21" w:name="scope-of-the-peer-review"/>
    <w:p>
      <w:pPr>
        <w:pStyle w:val="Heading2"/>
      </w:pPr>
      <w:r>
        <w:t xml:space="preserve">2. Scope of the Peer Review</w:t>
      </w:r>
    </w:p>
    <w:p>
      <w:pPr>
        <w:pStyle w:val="FirstParagraph"/>
      </w:pPr>
      <w:r>
        <w:t xml:space="preserve">The scope of this Peer Review Report encompasses the following key areas regarding the</w:t>
      </w:r>
      <w:r>
        <w:t xml:space="preserve"> </w:t>
      </w:r>
      <w:r>
        <w:rPr>
          <w:bCs/>
          <w:b/>
        </w:rPr>
        <w:t xml:space="preserve">Editor</w:t>
      </w:r>
      <w:r>
        <w:t xml:space="preserve"> </w:t>
      </w:r>
      <w:r>
        <w:t xml:space="preserve">application:</w:t>
      </w:r>
    </w:p>
    <w:p>
      <w:pPr>
        <w:numPr>
          <w:ilvl w:val="0"/>
          <w:numId w:val="1001"/>
        </w:numPr>
        <w:pStyle w:val="Compact"/>
      </w:pPr>
      <w:r>
        <w:rPr>
          <w:bCs/>
          <w:b/>
        </w:rPr>
        <w:t xml:space="preserve">Code Quality and Architecture:</w:t>
      </w:r>
      <w:r>
        <w:t xml:space="preserve"> </w:t>
      </w:r>
      <w:r>
        <w:t xml:space="preserve">Analysis of the underlying codebase for maintainability, security, and scalability.</w:t>
      </w:r>
    </w:p>
    <w:p>
      <w:pPr>
        <w:numPr>
          <w:ilvl w:val="0"/>
          <w:numId w:val="1001"/>
        </w:numPr>
        <w:pStyle w:val="Compact"/>
      </w:pPr>
      <w:r>
        <w:rPr>
          <w:bCs/>
          <w:b/>
        </w:rPr>
        <w:t xml:space="preserve">Localization for Japan Kyoto:</w:t>
      </w:r>
      <w:r>
        <w:t xml:space="preserve"> </w:t>
      </w:r>
      <w:r>
        <w:t xml:space="preserve">Verification of Japanese language support, specifically focusing on Kanji rendering, vertical text support, and cultural nuances relevant to Kyoto.</w:t>
      </w:r>
    </w:p>
    <w:p>
      <w:pPr>
        <w:numPr>
          <w:ilvl w:val="0"/>
          <w:numId w:val="1001"/>
        </w:numPr>
        <w:pStyle w:val="Compact"/>
      </w:pPr>
      <w:r>
        <w:rPr>
          <w:bCs/>
          <w:b/>
        </w:rPr>
        <w:t xml:space="preserve">User Experience (UX):</w:t>
      </w:r>
      <w:r>
        <w:t xml:space="preserve"> </w:t>
      </w:r>
      <w:r>
        <w:t xml:space="preserve">Evaluation of the interface design against Japanese usability standards.</w:t>
      </w:r>
    </w:p>
    <w:p>
      <w:pPr>
        <w:numPr>
          <w:ilvl w:val="0"/>
          <w:numId w:val="1001"/>
        </w:numPr>
        <w:pStyle w:val="Compact"/>
      </w:pPr>
      <w:r>
        <w:rPr>
          <w:bCs/>
          <w:b/>
        </w:rPr>
        <w:t xml:space="preserve">Performance:</w:t>
      </w:r>
      <w:r>
        <w:t xml:space="preserve"> </w:t>
      </w:r>
      <w:r>
        <w:t xml:space="preserve">Testing load times and responsiveness within the network infrastructure typical of Japan Kyoto.</w:t>
      </w:r>
    </w:p>
    <w:bookmarkEnd w:id="21"/>
    <w:bookmarkStart w:id="24" w:name="technical-assessment-of-the-editor"/>
    <w:p>
      <w:pPr>
        <w:pStyle w:val="Heading2"/>
      </w:pPr>
      <w:r>
        <w:t xml:space="preserve">3. Technical Assessment of the Editor</w:t>
      </w:r>
    </w:p>
    <w:bookmarkStart w:id="22" w:name="code-quality-and-standards"/>
    <w:p>
      <w:pPr>
        <w:pStyle w:val="Heading3"/>
      </w:pPr>
      <w:r>
        <w:t xml:space="preserve">3.1 Code Quality and Standards</w:t>
      </w:r>
    </w:p>
    <w:p>
      <w:pPr>
        <w:pStyle w:val="FirstParagraph"/>
      </w:pPr>
      <w:r>
        <w:t xml:space="preserve">The codebase for the</w:t>
      </w:r>
      <w:r>
        <w:t xml:space="preserve"> </w:t>
      </w:r>
      <w:r>
        <w:rPr>
          <w:bCs/>
          <w:b/>
        </w:rPr>
        <w:t xml:space="preserve">Editor</w:t>
      </w:r>
      <w:r>
        <w:t xml:space="preserve"> </w:t>
      </w:r>
      <w:r>
        <w:t xml:space="preserve">demonstrates a solid architectural foundation. The use of modular components allows for easier integration with existing systems used by organizations in Japan Kyoto. However, the peer review identified inconsistencies in error handling. Specifically, error messages are currently hardcoded in English. For a deployment in Japan Kyoto, all error states must be localized to Japanese to ensure users can troubleshoot issues effectively.</w:t>
      </w:r>
    </w:p>
    <w:p>
      <w:pPr>
        <w:pStyle w:val="BodyText"/>
      </w:pPr>
      <w:r>
        <w:t xml:space="preserve">Furthermore, the implementation of the text rendering engine needs optimization. While the</w:t>
      </w:r>
      <w:r>
        <w:t xml:space="preserve"> </w:t>
      </w:r>
      <w:r>
        <w:rPr>
          <w:bCs/>
          <w:b/>
        </w:rPr>
        <w:t xml:space="preserve">Editor</w:t>
      </w:r>
      <w:r>
        <w:t xml:space="preserve"> </w:t>
      </w:r>
      <w:r>
        <w:t xml:space="preserve">supports Unicode, the handling of complex Kanji characters occasionally results in layout shifts. This is a critical issue for a market where precise typography is paramount.</w:t>
      </w:r>
    </w:p>
    <w:bookmarkEnd w:id="22"/>
    <w:bookmarkStart w:id="23" w:name="localization-and-cultural-adaptation"/>
    <w:p>
      <w:pPr>
        <w:pStyle w:val="Heading3"/>
      </w:pPr>
      <w:r>
        <w:t xml:space="preserve">3.2 Localization and Cultural Adaptation</w:t>
      </w:r>
    </w:p>
    <w:p>
      <w:pPr>
        <w:pStyle w:val="FirstParagraph"/>
      </w:pPr>
      <w:r>
        <w:t xml:space="preserve">A significant portion of this Peer Review Report focuses on the localization efforts. The</w:t>
      </w:r>
      <w:r>
        <w:t xml:space="preserve"> </w:t>
      </w:r>
      <w:r>
        <w:rPr>
          <w:bCs/>
          <w:b/>
        </w:rPr>
        <w:t xml:space="preserve">Editor</w:t>
      </w:r>
      <w:r>
        <w:t xml:space="preserve"> </w:t>
      </w:r>
      <w:r>
        <w:t xml:space="preserve">must cater to the specific linguistic needs of Japan Kyoto. While the basic Japanese translation is present, it lacks the appropriate level of politeness (Keigo) expected in professional Japanese software. The interface currently uses casual phrasing in several tooltips and buttons, which may be perceived as unprofessional by corporate clients in Kyoto.</w:t>
      </w:r>
    </w:p>
    <w:p>
      <w:pPr>
        <w:pStyle w:val="BodyText"/>
      </w:pPr>
      <w:r>
        <w:t xml:space="preserve">Additionally, the</w:t>
      </w:r>
      <w:r>
        <w:t xml:space="preserve"> </w:t>
      </w:r>
      <w:r>
        <w:rPr>
          <w:bCs/>
          <w:b/>
        </w:rPr>
        <w:t xml:space="preserve">Editor</w:t>
      </w:r>
      <w:r>
        <w:t xml:space="preserve"> </w:t>
      </w:r>
      <w:r>
        <w:t xml:space="preserve">fails to adequately support vertical writing mode (Tategaki), which is still widely used in traditional publishing and signage in Kyoto. For the software to be truly effective in this region, it must allow users to compose and preview content in vertical layouts seamlessly. The current implementation forces horizontal text, limiting its utility for traditional media outlets in the area.</w:t>
      </w:r>
    </w:p>
    <w:bookmarkEnd w:id="23"/>
    <w:bookmarkEnd w:id="24"/>
    <w:bookmarkStart w:id="27" w:name="user-interface-and-experience-uiux"/>
    <w:p>
      <w:pPr>
        <w:pStyle w:val="Heading2"/>
      </w:pPr>
      <w:r>
        <w:t xml:space="preserve">4. User Interface and Experience (UI/UX)</w:t>
      </w:r>
    </w:p>
    <w:bookmarkStart w:id="25" w:name="design-aesthetics"/>
    <w:p>
      <w:pPr>
        <w:pStyle w:val="Heading3"/>
      </w:pPr>
      <w:r>
        <w:t xml:space="preserve">4.1 Design Aesthetics</w:t>
      </w:r>
    </w:p>
    <w:p>
      <w:pPr>
        <w:pStyle w:val="FirstParagraph"/>
      </w:pPr>
      <w:r>
        <w:t xml:space="preserve">The visual design of the</w:t>
      </w:r>
      <w:r>
        <w:t xml:space="preserve"> </w:t>
      </w:r>
      <w:r>
        <w:rPr>
          <w:bCs/>
          <w:b/>
        </w:rPr>
        <w:t xml:space="preserve">Editor</w:t>
      </w:r>
      <w:r>
        <w:t xml:space="preserve"> </w:t>
      </w:r>
      <w:r>
        <w:t xml:space="preserve">is clean and modern, which aligns well with the contemporary tech scene in Japan Kyoto. However, the color palette is somewhat aggressive. Japanese UI design often favors subtlety and whitespace. The current high-contrast buttons and bright accent colors may feel overwhelming to users accustomed to the more restrained aesthetic common in Japanese software interfaces.</w:t>
      </w:r>
    </w:p>
    <w:bookmarkEnd w:id="25"/>
    <w:bookmarkStart w:id="26" w:name="input-methods"/>
    <w:p>
      <w:pPr>
        <w:pStyle w:val="Heading3"/>
      </w:pPr>
      <w:r>
        <w:t xml:space="preserve">4.2 Input Methods</w:t>
      </w:r>
    </w:p>
    <w:p>
      <w:pPr>
        <w:pStyle w:val="FirstParagraph"/>
      </w:pPr>
      <w:r>
        <w:t xml:space="preserve">The integration with Japanese Input Method Editors (IME) is functional but not flawless. During testing, the</w:t>
      </w:r>
      <w:r>
        <w:t xml:space="preserve"> </w:t>
      </w:r>
      <w:r>
        <w:rPr>
          <w:bCs/>
          <w:b/>
        </w:rPr>
        <w:t xml:space="preserve">Editor</w:t>
      </w:r>
      <w:r>
        <w:t xml:space="preserve"> </w:t>
      </w:r>
      <w:r>
        <w:t xml:space="preserve">exhibited lag when switching between Hiragana and Kanji conversion modes. In a high-volume typing environment typical of professional editors in Japan Kyoto, this latency can significantly hinder productivity. The peer review recommends optimizing the event listeners associated with IME composition events to ensure a smoother typing experience.</w:t>
      </w:r>
    </w:p>
    <w:bookmarkEnd w:id="26"/>
    <w:bookmarkEnd w:id="27"/>
    <w:bookmarkStart w:id="28" w:name="performance-and-infrastructure"/>
    <w:p>
      <w:pPr>
        <w:pStyle w:val="Heading2"/>
      </w:pPr>
      <w:r>
        <w:t xml:space="preserve">5. Performance and Infrastructure</w:t>
      </w:r>
    </w:p>
    <w:p>
      <w:pPr>
        <w:pStyle w:val="FirstParagraph"/>
      </w:pPr>
      <w:r>
        <w:t xml:space="preserve">Performance testing was conducted using servers located in the Osaka/Kyoto region to simulate real-world conditions. The</w:t>
      </w:r>
      <w:r>
        <w:t xml:space="preserve"> </w:t>
      </w:r>
      <w:r>
        <w:rPr>
          <w:bCs/>
          <w:b/>
        </w:rPr>
        <w:t xml:space="preserve">Editor</w:t>
      </w:r>
      <w:r>
        <w:t xml:space="preserve"> </w:t>
      </w:r>
      <w:r>
        <w:t xml:space="preserve">generally loads within acceptable timeframes. However, the asset delivery strategy needs improvement. Large image assets used in the demo content are hosted on servers outside of Japan, leading to increased latency for users in Kyoto. To ensure optimal performance, all static assets should be served via a Content Delivery Network (CDN) with edge nodes in Japan.</w:t>
      </w:r>
    </w:p>
    <w:p>
      <w:pPr>
        <w:pStyle w:val="BodyText"/>
      </w:pPr>
      <w:r>
        <w:t xml:space="preserve">Additionally, the</w:t>
      </w:r>
      <w:r>
        <w:t xml:space="preserve"> </w:t>
      </w:r>
      <w:r>
        <w:rPr>
          <w:bCs/>
          <w:b/>
        </w:rPr>
        <w:t xml:space="preserve">Editor</w:t>
      </w:r>
      <w:r>
        <w:t xml:space="preserve"> </w:t>
      </w:r>
      <w:r>
        <w:t xml:space="preserve">must comply with Japanese data privacy laws (APPI). The current data storage configuration does not explicitly guarantee that user data remains within Japan. For enterprise clients in Kyoto, data residency is a non-negotiable requirement. The architecture must be adjusted to ensure all data processing and storage occur within Japanese borders.</w:t>
      </w:r>
    </w:p>
    <w:bookmarkEnd w:id="28"/>
    <w:bookmarkStart w:id="30" w:name="recommendations"/>
    <w:p>
      <w:pPr>
        <w:pStyle w:val="Heading2"/>
      </w:pPr>
      <w:r>
        <w:t xml:space="preserve">6. Recommendations</w:t>
      </w:r>
    </w:p>
    <w:p>
      <w:pPr>
        <w:pStyle w:val="FirstParagraph"/>
      </w:pPr>
      <w:r>
        <w:t xml:space="preserve">Based on the findings in this Peer Review Report, the following actions are recommended before the</w:t>
      </w:r>
      <w:r>
        <w:t xml:space="preserve"> </w:t>
      </w:r>
      <w:r>
        <w:rPr>
          <w:bCs/>
          <w:b/>
        </w:rPr>
        <w:t xml:space="preserve">Editor</w:t>
      </w:r>
      <w:r>
        <w:t xml:space="preserve"> </w:t>
      </w:r>
      <w:r>
        <w:t xml:space="preserve">is released in Japan Kyoto:</w:t>
      </w:r>
    </w:p>
    <w:p>
      <w:pPr>
        <w:numPr>
          <w:ilvl w:val="0"/>
          <w:numId w:val="1002"/>
        </w:numPr>
        <w:pStyle w:val="Compact"/>
      </w:pPr>
      <w:r>
        <w:rPr>
          <w:bCs/>
          <w:b/>
        </w:rPr>
        <w:t xml:space="preserve">Refine Localization:</w:t>
      </w:r>
      <w:r>
        <w:t xml:space="preserve"> </w:t>
      </w:r>
      <w:r>
        <w:t xml:space="preserve">Engage native Japanese speakers from Kyoto to review and refine all text, ensuring appropriate Keigo and cultural relevance.</w:t>
      </w:r>
    </w:p>
    <w:p>
      <w:pPr>
        <w:numPr>
          <w:ilvl w:val="0"/>
          <w:numId w:val="1002"/>
        </w:numPr>
        <w:pStyle w:val="Compact"/>
      </w:pPr>
      <w:r>
        <w:rPr>
          <w:bCs/>
          <w:b/>
        </w:rPr>
        <w:t xml:space="preserve">Implement Vertical Text Support:</w:t>
      </w:r>
      <w:r>
        <w:t xml:space="preserve"> </w:t>
      </w:r>
      <w:r>
        <w:t xml:space="preserve">Add robust support for Tategaki to accommodate traditional publishing needs.</w:t>
      </w:r>
    </w:p>
    <w:p>
      <w:pPr>
        <w:numPr>
          <w:ilvl w:val="0"/>
          <w:numId w:val="1002"/>
        </w:numPr>
        <w:pStyle w:val="Compact"/>
      </w:pPr>
      <w:r>
        <w:rPr>
          <w:bCs/>
          <w:b/>
        </w:rPr>
        <w:t xml:space="preserve">Optimize IME Integration:</w:t>
      </w:r>
      <w:r>
        <w:t xml:space="preserve"> </w:t>
      </w:r>
      <w:r>
        <w:t xml:space="preserve">Resolve latency issues with Japanese input methods to improve typing fluidity.</w:t>
      </w:r>
    </w:p>
    <w:p>
      <w:pPr>
        <w:numPr>
          <w:ilvl w:val="0"/>
          <w:numId w:val="1002"/>
        </w:numPr>
        <w:pStyle w:val="Compact"/>
      </w:pPr>
      <w:r>
        <w:rPr>
          <w:bCs/>
          <w:b/>
        </w:rPr>
        <w:t xml:space="preserve">Adjust UI Design:</w:t>
      </w:r>
      <w:r>
        <w:t xml:space="preserve"> </w:t>
      </w:r>
      <w:r>
        <w:t xml:space="preserve">Soften the color palette and increase whitespace to align with Japanese design sensibilities.</w:t>
      </w:r>
    </w:p>
    <w:p>
      <w:pPr>
        <w:numPr>
          <w:ilvl w:val="0"/>
          <w:numId w:val="1002"/>
        </w:numPr>
        <w:pStyle w:val="Compact"/>
      </w:pPr>
      <w:r>
        <w:rPr>
          <w:bCs/>
          <w:b/>
        </w:rPr>
        <w:t xml:space="preserve">Ensure Data Residency:</w:t>
      </w:r>
      <w:r>
        <w:t xml:space="preserve"> </w:t>
      </w:r>
      <w:r>
        <w:t xml:space="preserve">Configure the backend to store all data within Japan to comply with APPI regulations.</w:t>
      </w:r>
    </w:p>
    <w:p>
      <w:pPr>
        <w:numPr>
          <w:ilvl w:val="0"/>
          <w:numId w:val="1002"/>
        </w:numPr>
        <w:pStyle w:val="Compact"/>
      </w:pPr>
      <w:r>
        <w:rPr>
          <w:bCs/>
          <w:b/>
        </w:rPr>
        <w:t xml:space="preserve">Localize Error Handling:</w:t>
      </w:r>
      <w:r>
        <w:t xml:space="preserve"> </w:t>
      </w:r>
      <w:r>
        <w:t xml:space="preserve">Translate all error messages and system notifications into Japanese.</w:t>
      </w:r>
    </w:p>
    <w:bookmarkStart w:id="29" w:name="final-verdict"/>
    <w:p>
      <w:pPr>
        <w:pStyle w:val="Heading3"/>
      </w:pPr>
      <w:r>
        <w:t xml:space="preserve">Final Verdict</w:t>
      </w:r>
    </w:p>
    <w:p>
      <w:pPr>
        <w:pStyle w:val="FirstParagraph"/>
      </w:pPr>
      <w:r>
        <w:t xml:space="preserve">The</w:t>
      </w:r>
      <w:r>
        <w:t xml:space="preserve"> </w:t>
      </w:r>
      <w:r>
        <w:rPr>
          <w:bCs/>
          <w:b/>
        </w:rPr>
        <w:t xml:space="preserve">Editor</w:t>
      </w:r>
      <w:r>
        <w:t xml:space="preserve"> </w:t>
      </w:r>
      <w:r>
        <w:t xml:space="preserve">shows great potential as a powerful tool for content creation in</w:t>
      </w:r>
      <w:r>
        <w:t xml:space="preserve"> </w:t>
      </w:r>
      <w:r>
        <w:rPr>
          <w:bCs/>
          <w:b/>
        </w:rPr>
        <w:t xml:space="preserve">Japan Kyoto</w:t>
      </w:r>
      <w:r>
        <w:t xml:space="preserve">. However, it currently requires significant refinement in localization, cultural adaptation, and performance optimization to meet the high standards of the Japanese market. This Peer Review Report concludes that the project should proceed to a revision phase, focusing on the recommendations outlined above, before a final release candidate is approved.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Japan Kyoto</dc:title>
  <dc:creator/>
  <dc:language>en</dc:language>
  <cp:keywords/>
  <dcterms:created xsi:type="dcterms:W3CDTF">2026-10-10T07:35:29Z</dcterms:created>
  <dcterms:modified xsi:type="dcterms:W3CDTF">2026-10-10T07:35:29Z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