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System</w:t>
      </w:r>
    </w:p>
    <w:p>
      <w:pPr>
        <w:pStyle w:val="BodyText"/>
      </w:pPr>
      <w:r>
        <w:rPr>
          <w:bCs/>
          <w:b/>
        </w:rPr>
        <w:t xml:space="preserve">Location Context:</w:t>
      </w:r>
      <w:r>
        <w:t xml:space="preserve"> </w:t>
      </w:r>
      <w:r>
        <w:t xml:space="preserve">Nepal Kathmandu</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and Operational Feasibility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proposed</w:t>
      </w:r>
      <w:r>
        <w:t xml:space="preserve"> </w:t>
      </w:r>
      <w:r>
        <w:rPr>
          <w:bCs/>
          <w:b/>
        </w:rPr>
        <w:t xml:space="preserve">Editor</w:t>
      </w:r>
      <w:r>
        <w:t xml:space="preserve"> </w:t>
      </w:r>
      <w:r>
        <w:t xml:space="preserve">software solution intended for deployment within the administrative and educational sectors of</w:t>
      </w:r>
      <w:r>
        <w:t xml:space="preserve"> </w:t>
      </w:r>
      <w:r>
        <w:rPr>
          <w:bCs/>
          <w:b/>
        </w:rPr>
        <w:t xml:space="preserve">Nepal Kathmandu</w:t>
      </w:r>
      <w:r>
        <w:t xml:space="preserve">. The primary objective of this review is to assess the technical robustness, cultural relevance, and operational efficiency of the</w:t>
      </w:r>
      <w:r>
        <w:t xml:space="preserve"> </w:t>
      </w:r>
      <w:r>
        <w:rPr>
          <w:bCs/>
          <w:b/>
        </w:rPr>
        <w:t xml:space="preserve">Editor</w:t>
      </w:r>
      <w:r>
        <w:t xml:space="preserve"> </w:t>
      </w:r>
      <w:r>
        <w:t xml:space="preserve">in the specific context of the Kathmandu Valley. The review panel has evaluated the system against local requirements, including multilingual support (Nepali and English), infrastructure constraints, and user accessibility standards.</w:t>
      </w:r>
    </w:p>
    <w:bookmarkEnd w:id="21"/>
    <w:bookmarkStart w:id="22" w:name="introduction-and-scope"/>
    <w:p>
      <w:pPr>
        <w:pStyle w:val="Heading2"/>
      </w:pPr>
      <w:r>
        <w:t xml:space="preserve">2. Introduction and Scope</w:t>
      </w:r>
    </w:p>
    <w:p>
      <w:pPr>
        <w:pStyle w:val="FirstParagraph"/>
      </w:pPr>
      <w:r>
        <w:t xml:space="preserve">The</w:t>
      </w:r>
      <w:r>
        <w:t xml:space="preserve"> </w:t>
      </w:r>
      <w:r>
        <w:rPr>
          <w:bCs/>
          <w:b/>
        </w:rPr>
        <w:t xml:space="preserve">Editor</w:t>
      </w:r>
      <w:r>
        <w:t xml:space="preserve"> </w:t>
      </w:r>
      <w:r>
        <w:t xml:space="preserve">is a digital content management and document processing tool designed to streamline information handling. In the context of</w:t>
      </w:r>
      <w:r>
        <w:t xml:space="preserve"> </w:t>
      </w:r>
      <w:r>
        <w:rPr>
          <w:bCs/>
          <w:b/>
        </w:rPr>
        <w:t xml:space="preserve">Nepal Kathmandu</w:t>
      </w:r>
      <w:r>
        <w:t xml:space="preserve">, where digital transformation is rapidly accelerating across government bodies, NGOs, and educational institutions, the need for a reliable</w:t>
      </w:r>
      <w:r>
        <w:t xml:space="preserve"> </w:t>
      </w:r>
      <w:r>
        <w:rPr>
          <w:bCs/>
          <w:b/>
        </w:rPr>
        <w:t xml:space="preserve">Editor</w:t>
      </w:r>
      <w:r>
        <w:t xml:space="preserve"> </w:t>
      </w:r>
      <w:r>
        <w:t xml:space="preserve">is critical. This</w:t>
      </w:r>
      <w:r>
        <w:t xml:space="preserve"> </w:t>
      </w:r>
      <w:r>
        <w:rPr>
          <w:bCs/>
          <w:b/>
        </w:rPr>
        <w:t xml:space="preserve">Peer Review Report</w:t>
      </w:r>
      <w:r>
        <w:t xml:space="preserve"> </w:t>
      </w:r>
      <w:r>
        <w:t xml:space="preserve">focuses on three core pillars: functionality, localization, and infrastructure compatibility.</w:t>
      </w:r>
    </w:p>
    <w:p>
      <w:pPr>
        <w:pStyle w:val="BodyText"/>
      </w:pPr>
      <w:r>
        <w:t xml:space="preserve">The scope of this review encompasses the evaluation of the</w:t>
      </w:r>
      <w:r>
        <w:t xml:space="preserve"> </w:t>
      </w:r>
      <w:r>
        <w:rPr>
          <w:bCs/>
          <w:b/>
        </w:rPr>
        <w:t xml:space="preserve">Editor</w:t>
      </w:r>
      <w:r>
        <w:t xml:space="preserve">'s ability to handle complex scripts, its performance on low-bandwidth networks common in parts of Kathmandu, and its usability for non-technical staff members.</w:t>
      </w:r>
    </w:p>
    <w:bookmarkEnd w:id="22"/>
    <w:bookmarkStart w:id="25" w:name="technical-evaluation-of-the-editor"/>
    <w:p>
      <w:pPr>
        <w:pStyle w:val="Heading2"/>
      </w:pPr>
      <w:r>
        <w:t xml:space="preserve">3. Technical Evaluation of the Editor</w:t>
      </w:r>
    </w:p>
    <w:bookmarkStart w:id="23" w:name="performance-and-stability"/>
    <w:p>
      <w:pPr>
        <w:pStyle w:val="Heading3"/>
      </w:pPr>
      <w:r>
        <w:t xml:space="preserve">3.1 Performance and Stability</w:t>
      </w:r>
    </w:p>
    <w:p>
      <w:pPr>
        <w:pStyle w:val="FirstParagraph"/>
      </w:pPr>
      <w:r>
        <w:t xml:space="preserve">The</w:t>
      </w:r>
      <w:r>
        <w:t xml:space="preserve"> </w:t>
      </w:r>
      <w:r>
        <w:rPr>
          <w:bCs/>
          <w:b/>
        </w:rPr>
        <w:t xml:space="preserve">Editor</w:t>
      </w:r>
      <w:r>
        <w:t xml:space="preserve"> </w:t>
      </w:r>
      <w:r>
        <w:t xml:space="preserve">demonstrates high stability during stress testing. However, for deployment in</w:t>
      </w:r>
      <w:r>
        <w:t xml:space="preserve"> </w:t>
      </w:r>
      <w:r>
        <w:rPr>
          <w:bCs/>
          <w:b/>
        </w:rPr>
        <w:t xml:space="preserve">Nepal Kathmandu</w:t>
      </w:r>
      <w:r>
        <w:t xml:space="preserve">, it is crucial that the application remains responsive during peak usage hours. The review panel notes that the</w:t>
      </w:r>
      <w:r>
        <w:t xml:space="preserve"> </w:t>
      </w:r>
      <w:r>
        <w:rPr>
          <w:bCs/>
          <w:b/>
        </w:rPr>
        <w:t xml:space="preserve">Editor</w:t>
      </w:r>
      <w:r>
        <w:t xml:space="preserve"> </w:t>
      </w:r>
      <w:r>
        <w:t xml:space="preserve">must be optimized for devices with limited RAM, as many users in Kathmandu rely on older hardware. The current build of the</w:t>
      </w:r>
      <w:r>
        <w:t xml:space="preserve"> </w:t>
      </w:r>
      <w:r>
        <w:rPr>
          <w:bCs/>
          <w:b/>
        </w:rPr>
        <w:t xml:space="preserve">Editor</w:t>
      </w:r>
      <w:r>
        <w:t xml:space="preserve"> </w:t>
      </w:r>
      <w:r>
        <w:t xml:space="preserve">shows promising efficiency, but further optimization is recommended to ensure seamless operation across diverse hardware configurations found in the region.</w:t>
      </w:r>
    </w:p>
    <w:bookmarkEnd w:id="23"/>
    <w:bookmarkStart w:id="24" w:name="connectivity-and-offline-capabilities"/>
    <w:p>
      <w:pPr>
        <w:pStyle w:val="Heading3"/>
      </w:pPr>
      <w:r>
        <w:t xml:space="preserve">3.2 Connectivity and Offline Capabilities</w:t>
      </w:r>
    </w:p>
    <w:p>
      <w:pPr>
        <w:pStyle w:val="FirstParagraph"/>
      </w:pPr>
      <w:r>
        <w:t xml:space="preserve">Internet connectivity in</w:t>
      </w:r>
      <w:r>
        <w:t xml:space="preserve"> </w:t>
      </w:r>
      <w:r>
        <w:rPr>
          <w:bCs/>
          <w:b/>
        </w:rPr>
        <w:t xml:space="preserve">Nepal Kathmandu</w:t>
      </w:r>
      <w:r>
        <w:t xml:space="preserve"> </w:t>
      </w:r>
      <w:r>
        <w:t xml:space="preserve">can be intermittent. A critical finding of this</w:t>
      </w:r>
      <w:r>
        <w:t xml:space="preserve"> </w:t>
      </w:r>
      <w:r>
        <w:rPr>
          <w:bCs/>
          <w:b/>
        </w:rPr>
        <w:t xml:space="preserve">Peer Review Report</w:t>
      </w:r>
      <w:r>
        <w:t xml:space="preserve"> </w:t>
      </w:r>
      <w:r>
        <w:t xml:space="preserve">is that the</w:t>
      </w:r>
      <w:r>
        <w:t xml:space="preserve"> </w:t>
      </w:r>
      <w:r>
        <w:rPr>
          <w:bCs/>
          <w:b/>
        </w:rPr>
        <w:t xml:space="preserve">Editor</w:t>
      </w:r>
      <w:r>
        <w:t xml:space="preserve"> </w:t>
      </w:r>
      <w:r>
        <w:t xml:space="preserve">must possess robust offline capabilities. Users must be able to create, edit, and save documents without an active internet connection, with automatic synchronization once connectivity is restored. The current version of the</w:t>
      </w:r>
      <w:r>
        <w:t xml:space="preserve"> </w:t>
      </w:r>
      <w:r>
        <w:rPr>
          <w:bCs/>
          <w:b/>
        </w:rPr>
        <w:t xml:space="preserve">Editor</w:t>
      </w:r>
      <w:r>
        <w:t xml:space="preserve"> </w:t>
      </w:r>
      <w:r>
        <w:t xml:space="preserve">supports offline mode, which is a significant advantage for local adoption.</w:t>
      </w:r>
    </w:p>
    <w:bookmarkEnd w:id="24"/>
    <w:bookmarkEnd w:id="25"/>
    <w:bookmarkStart w:id="26" w:name="localization-and-cultural-adaptation"/>
    <w:p>
      <w:pPr>
        <w:pStyle w:val="Heading2"/>
      </w:pPr>
      <w:r>
        <w:t xml:space="preserve">4. Localization and Cultural Adaptation</w:t>
      </w:r>
    </w:p>
    <w:p>
      <w:pPr>
        <w:pStyle w:val="FirstParagraph"/>
      </w:pPr>
      <w:r>
        <w:t xml:space="preserve">For the</w:t>
      </w:r>
      <w:r>
        <w:t xml:space="preserve"> </w:t>
      </w:r>
      <w:r>
        <w:rPr>
          <w:bCs/>
          <w:b/>
        </w:rPr>
        <w:t xml:space="preserve">Editor</w:t>
      </w:r>
      <w:r>
        <w:t xml:space="preserve"> </w:t>
      </w:r>
      <w:r>
        <w:t xml:space="preserve">to be successful in</w:t>
      </w:r>
      <w:r>
        <w:t xml:space="preserve"> </w:t>
      </w:r>
      <w:r>
        <w:rPr>
          <w:bCs/>
          <w:b/>
        </w:rPr>
        <w:t xml:space="preserve">Nepal Kathmandu</w:t>
      </w:r>
      <w:r>
        <w:t xml:space="preserve">, it must fully support the Nepali language. This includes accurate rendering of Devanagari script, proper font support, and right-to-left text handling if necessary for other regional languages. The</w:t>
      </w:r>
      <w:r>
        <w:t xml:space="preserve"> </w:t>
      </w:r>
      <w:r>
        <w:rPr>
          <w:bCs/>
          <w:b/>
        </w:rPr>
        <w:t xml:space="preserve">Peer Review Report</w:t>
      </w:r>
      <w:r>
        <w:t xml:space="preserve"> </w:t>
      </w:r>
      <w:r>
        <w:t xml:space="preserve">highlights that the</w:t>
      </w:r>
      <w:r>
        <w:t xml:space="preserve"> </w:t>
      </w:r>
      <w:r>
        <w:rPr>
          <w:bCs/>
          <w:b/>
        </w:rPr>
        <w:t xml:space="preserve">Editor</w:t>
      </w:r>
      <w:r>
        <w:t xml:space="preserve"> </w:t>
      </w:r>
      <w:r>
        <w:t xml:space="preserve">currently supports Unicode standards, which is essential for multilingual content creation.</w:t>
      </w:r>
    </w:p>
    <w:p>
      <w:pPr>
        <w:pStyle w:val="BodyText"/>
      </w:pPr>
      <w:r>
        <w:t xml:space="preserve">Furthermore, the interface of the</w:t>
      </w:r>
      <w:r>
        <w:t xml:space="preserve"> </w:t>
      </w:r>
      <w:r>
        <w:rPr>
          <w:bCs/>
          <w:b/>
        </w:rPr>
        <w:t xml:space="preserve">Editor</w:t>
      </w:r>
      <w:r>
        <w:t xml:space="preserve"> </w:t>
      </w:r>
      <w:r>
        <w:t xml:space="preserve">should be available in both Nepali and English to cater to the bilingual nature of Kathmandu's professional environment. The review panel recommends implementing a localized user interface to enhance user comfort and reduce the learning curve for new users.</w:t>
      </w:r>
    </w:p>
    <w:bookmarkEnd w:id="26"/>
    <w:bookmarkStart w:id="27" w:name="usability-and-user-experience"/>
    <w:p>
      <w:pPr>
        <w:pStyle w:val="Heading2"/>
      </w:pPr>
      <w:r>
        <w:t xml:space="preserve">5. Usability and User Experience</w:t>
      </w:r>
    </w:p>
    <w:p>
      <w:pPr>
        <w:pStyle w:val="FirstParagraph"/>
      </w:pPr>
      <w:r>
        <w:t xml:space="preserve">The usability of the</w:t>
      </w:r>
      <w:r>
        <w:t xml:space="preserve"> </w:t>
      </w:r>
      <w:r>
        <w:rPr>
          <w:bCs/>
          <w:b/>
        </w:rPr>
        <w:t xml:space="preserve">Editor</w:t>
      </w:r>
      <w:r>
        <w:t xml:space="preserve"> </w:t>
      </w:r>
      <w:r>
        <w:t xml:space="preserve">was tested with a focus group of professionals from</w:t>
      </w:r>
      <w:r>
        <w:t xml:space="preserve"> </w:t>
      </w:r>
      <w:r>
        <w:rPr>
          <w:bCs/>
          <w:b/>
        </w:rPr>
        <w:t xml:space="preserve">Nepal Kathmandu</w:t>
      </w:r>
      <w:r>
        <w:t xml:space="preserve">. Feedback indicated that the interface is intuitive, but additional training materials in Nepali would be beneficial. The</w:t>
      </w:r>
      <w:r>
        <w:t xml:space="preserve"> </w:t>
      </w:r>
      <w:r>
        <w:rPr>
          <w:bCs/>
          <w:b/>
        </w:rPr>
        <w:t xml:space="preserve">Peer Review Report</w:t>
      </w:r>
      <w:r>
        <w:t xml:space="preserve"> </w:t>
      </w:r>
      <w:r>
        <w:t xml:space="preserve">suggests that the</w:t>
      </w:r>
      <w:r>
        <w:t xml:space="preserve"> </w:t>
      </w:r>
      <w:r>
        <w:rPr>
          <w:bCs/>
          <w:b/>
        </w:rPr>
        <w:t xml:space="preserve">Editor</w:t>
      </w:r>
      <w:r>
        <w:t xml:space="preserve"> </w:t>
      </w:r>
      <w:r>
        <w:t xml:space="preserve">includes built-in tutorials and tooltips in local languages to assist users who may not be familiar with advanced digital tools.</w:t>
      </w:r>
    </w:p>
    <w:p>
      <w:pPr>
        <w:pStyle w:val="BodyText"/>
      </w:pPr>
      <w:r>
        <w:t xml:space="preserve">Accessibility is another key consideration. The</w:t>
      </w:r>
      <w:r>
        <w:t xml:space="preserve"> </w:t>
      </w:r>
      <w:r>
        <w:rPr>
          <w:bCs/>
          <w:b/>
        </w:rPr>
        <w:t xml:space="preserve">Editor</w:t>
      </w:r>
      <w:r>
        <w:t xml:space="preserve"> </w:t>
      </w:r>
      <w:r>
        <w:t xml:space="preserve">should comply with international accessibility standards to ensure that users with disabilities in Kathmandu can effectively utilize the system. This includes support for screen readers and keyboard navigation.</w:t>
      </w:r>
    </w:p>
    <w:bookmarkEnd w:id="27"/>
    <w:bookmarkStart w:id="28" w:name="security-and-data-privacy"/>
    <w:p>
      <w:pPr>
        <w:pStyle w:val="Heading2"/>
      </w:pPr>
      <w:r>
        <w:t xml:space="preserve">6. Security and Data Privacy</w:t>
      </w:r>
    </w:p>
    <w:p>
      <w:pPr>
        <w:pStyle w:val="FirstParagraph"/>
      </w:pPr>
      <w:r>
        <w:t xml:space="preserve">Given the sensitive nature of documents handled in</w:t>
      </w:r>
      <w:r>
        <w:t xml:space="preserve"> </w:t>
      </w:r>
      <w:r>
        <w:rPr>
          <w:bCs/>
          <w:b/>
        </w:rPr>
        <w:t xml:space="preserve">Nepal Kathmandu</w:t>
      </w:r>
      <w:r>
        <w:t xml:space="preserve">, security is paramount. The</w:t>
      </w:r>
      <w:r>
        <w:t xml:space="preserve"> </w:t>
      </w:r>
      <w:r>
        <w:rPr>
          <w:bCs/>
          <w:b/>
        </w:rPr>
        <w:t xml:space="preserve">Editor</w:t>
      </w:r>
      <w:r>
        <w:t xml:space="preserve"> </w:t>
      </w:r>
      <w:r>
        <w:t xml:space="preserve">must ensure data encryption both at rest and in transit. The</w:t>
      </w:r>
      <w:r>
        <w:t xml:space="preserve"> </w:t>
      </w:r>
      <w:r>
        <w:rPr>
          <w:bCs/>
          <w:b/>
        </w:rPr>
        <w:t xml:space="preserve">Peer Review Report</w:t>
      </w:r>
      <w:r>
        <w:t xml:space="preserve"> </w:t>
      </w:r>
      <w:r>
        <w:t xml:space="preserve">confirms that the</w:t>
      </w:r>
      <w:r>
        <w:t xml:space="preserve"> </w:t>
      </w:r>
      <w:r>
        <w:rPr>
          <w:bCs/>
          <w:b/>
        </w:rPr>
        <w:t xml:space="preserve">Editor</w:t>
      </w:r>
      <w:r>
        <w:t xml:space="preserve"> </w:t>
      </w:r>
      <w:r>
        <w:t xml:space="preserve">employs industry-standard encryption protocols. However, it is recommended that the system includes two-factor authentication (2FA) to enhance security further, especially for users accessing the</w:t>
      </w:r>
      <w:r>
        <w:t xml:space="preserve"> </w:t>
      </w:r>
      <w:r>
        <w:rPr>
          <w:bCs/>
          <w:b/>
        </w:rPr>
        <w:t xml:space="preserve">Editor</w:t>
      </w:r>
      <w:r>
        <w:t xml:space="preserve"> </w:t>
      </w:r>
      <w:r>
        <w:t xml:space="preserve">from public networks in Kathmandu.</w:t>
      </w:r>
    </w:p>
    <w:bookmarkEnd w:id="28"/>
    <w:bookmarkStart w:id="29"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 deployment of the</w:t>
      </w:r>
      <w:r>
        <w:t xml:space="preserve"> </w:t>
      </w:r>
      <w:r>
        <w:rPr>
          <w:bCs/>
          <w:b/>
        </w:rPr>
        <w:t xml:space="preserve">Editor</w:t>
      </w:r>
      <w:r>
        <w:t xml:space="preserve"> </w:t>
      </w:r>
      <w:r>
        <w:t xml:space="preserve">in</w:t>
      </w:r>
      <w:r>
        <w:t xml:space="preserve"> </w:t>
      </w:r>
      <w:r>
        <w:rPr>
          <w:bCs/>
          <w:b/>
        </w:rPr>
        <w:t xml:space="preserve">Nepal Kathmandu</w:t>
      </w:r>
      <w:r>
        <w:t xml:space="preserve">:</w:t>
      </w:r>
    </w:p>
    <w:p>
      <w:pPr>
        <w:numPr>
          <w:ilvl w:val="0"/>
          <w:numId w:val="1001"/>
        </w:numPr>
        <w:pStyle w:val="Compact"/>
      </w:pPr>
      <w:r>
        <w:t xml:space="preserve">Enhance offline functionality to ensure uninterrupted service during connectivity issues.</w:t>
      </w:r>
    </w:p>
    <w:p>
      <w:pPr>
        <w:numPr>
          <w:ilvl w:val="0"/>
          <w:numId w:val="1001"/>
        </w:numPr>
        <w:pStyle w:val="Compact"/>
      </w:pPr>
      <w:r>
        <w:t xml:space="preserve">Provide comprehensive localization support for Nepali language, including fonts and interface translations.</w:t>
      </w:r>
    </w:p>
    <w:p>
      <w:pPr>
        <w:numPr>
          <w:ilvl w:val="0"/>
          <w:numId w:val="1001"/>
        </w:numPr>
        <w:pStyle w:val="Compact"/>
      </w:pPr>
      <w:r>
        <w:t xml:space="preserve">Optimize the</w:t>
      </w:r>
      <w:r>
        <w:t xml:space="preserve"> </w:t>
      </w:r>
      <w:r>
        <w:rPr>
          <w:bCs/>
          <w:b/>
        </w:rPr>
        <w:t xml:space="preserve">Editor</w:t>
      </w:r>
      <w:r>
        <w:t xml:space="preserve"> </w:t>
      </w:r>
      <w:r>
        <w:t xml:space="preserve">for low-end hardware to ensure accessibility for all users.</w:t>
      </w:r>
    </w:p>
    <w:p>
      <w:pPr>
        <w:numPr>
          <w:ilvl w:val="0"/>
          <w:numId w:val="1001"/>
        </w:numPr>
        <w:pStyle w:val="Compact"/>
      </w:pPr>
      <w:r>
        <w:t xml:space="preserve">Implement two-factor authentication to strengthen data security.</w:t>
      </w:r>
    </w:p>
    <w:p>
      <w:pPr>
        <w:numPr>
          <w:ilvl w:val="0"/>
          <w:numId w:val="1001"/>
        </w:numPr>
        <w:pStyle w:val="Compact"/>
      </w:pPr>
      <w:r>
        <w:t xml:space="preserve">Develop training materials and user guides in both Nepali and English.</w:t>
      </w:r>
    </w:p>
    <w:bookmarkEnd w:id="29"/>
    <w:bookmarkStart w:id="30" w:name="conclusion"/>
    <w:p>
      <w:pPr>
        <w:pStyle w:val="Heading2"/>
      </w:pPr>
      <w:r>
        <w:t xml:space="preserve">8. Conclusion</w:t>
      </w:r>
    </w:p>
    <w:p>
      <w:pPr>
        <w:pStyle w:val="FirstParagraph"/>
      </w:pPr>
      <w:r>
        <w:t xml:space="preserve">In conclusion, the</w:t>
      </w:r>
      <w:r>
        <w:t xml:space="preserve"> </w:t>
      </w:r>
      <w:r>
        <w:rPr>
          <w:bCs/>
          <w:b/>
        </w:rPr>
        <w:t xml:space="preserve">Editor</w:t>
      </w:r>
      <w:r>
        <w:t xml:space="preserve"> </w:t>
      </w:r>
      <w:r>
        <w:t xml:space="preserve">shows great potential for adoption in</w:t>
      </w:r>
      <w:r>
        <w:t xml:space="preserve"> </w:t>
      </w:r>
      <w:r>
        <w:rPr>
          <w:bCs/>
          <w:b/>
        </w:rPr>
        <w:t xml:space="preserve">Nepal Kathmandu</w:t>
      </w:r>
      <w:r>
        <w:t xml:space="preserve">. With the recommended improvements, it can become a vital tool for enhancing productivity and digital literacy in the region. This</w:t>
      </w:r>
      <w:r>
        <w:t xml:space="preserve"> </w:t>
      </w:r>
      <w:r>
        <w:rPr>
          <w:bCs/>
          <w:b/>
        </w:rPr>
        <w:t xml:space="preserve">Peer Review Report</w:t>
      </w:r>
      <w:r>
        <w:t xml:space="preserve"> </w:t>
      </w:r>
      <w:r>
        <w:t xml:space="preserve">affirms that the</w:t>
      </w:r>
      <w:r>
        <w:t xml:space="preserve"> </w:t>
      </w:r>
      <w:r>
        <w:rPr>
          <w:bCs/>
          <w:b/>
        </w:rPr>
        <w:t xml:space="preserve">Editor</w:t>
      </w:r>
      <w:r>
        <w:t xml:space="preserve"> </w:t>
      </w:r>
      <w:r>
        <w:t xml:space="preserve">is a robust solution, provided that the specific needs of the Kathmandu context are addressed.</w:t>
      </w:r>
    </w:p>
    <w:bookmarkEnd w:id="30"/>
    <w:p>
      <w:pPr>
        <w:pStyle w:val="BodyText"/>
      </w:pPr>
      <w:r>
        <w:rPr>
          <w:bCs/>
          <w:b/>
        </w:rPr>
        <w:t xml:space="preserve">Reviewed by:</w:t>
      </w:r>
      <w:r>
        <w:t xml:space="preserve"> </w:t>
      </w:r>
      <w:r>
        <w:t xml:space="preserve">Technical Review Panel</w:t>
      </w:r>
    </w:p>
    <w:p>
      <w:pPr>
        <w:pStyle w:val="BodyText"/>
      </w:pPr>
      <w:r>
        <w:rPr>
          <w:bCs/>
          <w:b/>
        </w:rPr>
        <w:t xml:space="preserve">Affiliation:</w:t>
      </w:r>
      <w:r>
        <w:t xml:space="preserve"> </w:t>
      </w:r>
      <w:r>
        <w:t xml:space="preserve">Digital Innovation Group, Nepal Kathmandu</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Nepal Kathmandu</dc:title>
  <dc:creator/>
  <dc:language>en</dc:language>
  <cp:keywords/>
  <dcterms:created xsi:type="dcterms:W3CDTF">2026-10-10T07:21:41Z</dcterms:created>
  <dcterms:modified xsi:type="dcterms:W3CDTF">2026-10-10T07:21:41Z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