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Report:</w:t>
      </w:r>
      <w:r>
        <w:t xml:space="preserve"> </w:t>
      </w:r>
      <w:r>
        <w:t xml:space="preserve">Editorial</w:t>
      </w:r>
      <w:r>
        <w:t xml:space="preserve"> </w:t>
      </w:r>
      <w:r>
        <w:t xml:space="preserve">Software</w:t>
      </w:r>
      <w:r>
        <w:t xml:space="preserve"> </w:t>
      </w:r>
      <w:r>
        <w:t xml:space="preserve">Evaluation</w:t>
      </w:r>
      <w:r>
        <w:t xml:space="preserve"> </w:t>
      </w:r>
      <w:r>
        <w:t xml:space="preserve">for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0" w:name="Xa9249414a8b30516de5ccda6da6b3784fe50bdc"/>
    <w:p>
      <w:pPr>
        <w:pStyle w:val="Heading1"/>
      </w:pPr>
      <w:r>
        <w:t xml:space="preserve">Peer Review Report: Evaluation of the "Editor" Platform for Implementation in Thailand Bangkok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Digital Infrastructure Committee, Bangkok Metropolitan Administration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Technical and Operational Assessment of the "Editor" Content Management System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Peer Review Report provides a comprehensive technical and operational analysis of the software solution known as the</w:t>
      </w:r>
      <w:r>
        <w:t xml:space="preserve"> </w:t>
      </w:r>
      <w:r>
        <w:rPr>
          <w:bCs/>
          <w:b/>
        </w:rPr>
        <w:t xml:space="preserve">Editor</w:t>
      </w:r>
      <w:r>
        <w:t xml:space="preserve">. The primary objective of this review is to determine the suitability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for deployment within the dynamic digital ecosystem of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 As the capital city of Thailand continues to modernize its digital infrastructure, the need for a robust, scalable, and culturally adaptable content management tool is paramount.</w:t>
      </w:r>
    </w:p>
    <w:p>
      <w:pPr>
        <w:pStyle w:val="BodyText"/>
      </w:pPr>
      <w:r>
        <w:t xml:space="preserve">The review panel has evaluated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against specific criteria relevant to the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market, including localization capabilities, performance under high-traffic conditions typical of Bangkok's urban centers, and compliance with local data sovereignty regulations. The findings suggest that while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possesses strong core functionalities, specific adaptations are required to fully meet the demands of stakeholders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</w:t>
      </w:r>
    </w:p>
    <w:bookmarkEnd w:id="21"/>
    <w:bookmarkStart w:id="22" w:name="introduction-and-scope"/>
    <w:p>
      <w:pPr>
        <w:pStyle w:val="Heading2"/>
      </w:pPr>
      <w:r>
        <w:t xml:space="preserve">2. Introduction and Scope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is a web-based content creation and management platform designed to streamline the publishing workflow for organizations. This Peer Review Report focuses on the potential integration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into municipal and private sector workflows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Thailand Bangkok</w:t>
      </w:r>
      <w:r>
        <w:t xml:space="preserve"> </w:t>
      </w:r>
      <w:r>
        <w:t xml:space="preserve">presents a unique environment characterized by a high density of mobile internet users, a bilingual population (Thai and English), and a rapidly evolving regulatory landscape regarding digital data. Therefore, this review does not merely assess the generic features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but specifically scrutinizes its ability to function effectively within the geographical and cultural context of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</w:t>
      </w:r>
    </w:p>
    <w:bookmarkEnd w:id="22"/>
    <w:bookmarkStart w:id="26" w:name="technical-evaluation"/>
    <w:p>
      <w:pPr>
        <w:pStyle w:val="Heading2"/>
      </w:pPr>
      <w:r>
        <w:t xml:space="preserve">3. Technical Evaluation</w:t>
      </w:r>
    </w:p>
    <w:bookmarkStart w:id="23" w:name="localization-and-language-support"/>
    <w:p>
      <w:pPr>
        <w:pStyle w:val="Heading3"/>
      </w:pPr>
      <w:r>
        <w:t xml:space="preserve">3.1 Localization and Language Support</w:t>
      </w:r>
    </w:p>
    <w:p>
      <w:pPr>
        <w:pStyle w:val="FirstParagraph"/>
      </w:pPr>
      <w:r>
        <w:t xml:space="preserve">A critical requirement for any software deployed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is seamless support for the Thai language.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was tested for its handling of the Thai script, including complex character rendering and right-to-left alignment issues when mixed with English text.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demonstrates adequate Unicode support; however, the default font rendering for Thai characters lacks the aesthetic refinement expected in professional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publications. Furthermore, the interface translation into Thai contains minor grammatical inaccuracies. For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to be successful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, a native Thai localization team must refine the user interface to ensure it resonates with local users.</w:t>
      </w:r>
    </w:p>
    <w:bookmarkEnd w:id="23"/>
    <w:bookmarkStart w:id="24" w:name="performance-and-latency"/>
    <w:p>
      <w:pPr>
        <w:pStyle w:val="Heading3"/>
      </w:pPr>
      <w:r>
        <w:t xml:space="preserve">3.2 Performance and Latency</w:t>
      </w:r>
    </w:p>
    <w:p>
      <w:pPr>
        <w:pStyle w:val="FirstParagraph"/>
      </w:pPr>
      <w:r>
        <w:t xml:space="preserve">Connectivity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is generally robust, yet latency can fluctuate during peak hours in central business districts.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relies on cloud-based processing. Our tests indicate that when hosted on servers outside of Southeast Asia,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experiences noticeable lag during media uploads.</w:t>
      </w:r>
    </w:p>
    <w:p>
      <w:pPr>
        <w:pStyle w:val="BodyText"/>
      </w:pPr>
      <w:r>
        <w:t xml:space="preserve">To optimize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for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, it is recommended that the backend infrastructure be mirrored in a local data center within Thailand. This will ensure that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meets the speed expectations of users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and complies with local data residency preferences.</w:t>
      </w:r>
    </w:p>
    <w:bookmarkEnd w:id="24"/>
    <w:bookmarkStart w:id="25" w:name="mobile-responsiveness"/>
    <w:p>
      <w:pPr>
        <w:pStyle w:val="Heading3"/>
      </w:pPr>
      <w:r>
        <w:t xml:space="preserve">3.3 Mobile Responsiveness</w:t>
      </w:r>
    </w:p>
    <w:p>
      <w:pPr>
        <w:pStyle w:val="FirstParagraph"/>
      </w:pPr>
      <w:r>
        <w:t xml:space="preserve">Mobile internet usage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exceeds desktop usage.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was evaluated on various mobile devices popular in the region. While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is responsive, the touch targets for editing tools are occasionally too small for comfortable use on smaller screens. Given the mobile-first nature of the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demographic,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requires a dedicated mobile optimization update.</w:t>
      </w:r>
    </w:p>
    <w:bookmarkEnd w:id="25"/>
    <w:bookmarkEnd w:id="26"/>
    <w:bookmarkStart w:id="29" w:name="operational-and-cultural-fit"/>
    <w:p>
      <w:pPr>
        <w:pStyle w:val="Heading2"/>
      </w:pPr>
      <w:r>
        <w:t xml:space="preserve">4. Operational and Cultural Fit</w:t>
      </w:r>
    </w:p>
    <w:bookmarkStart w:id="27" w:name="workflow-integration"/>
    <w:p>
      <w:pPr>
        <w:pStyle w:val="Heading3"/>
      </w:pPr>
      <w:r>
        <w:t xml:space="preserve">4.1 Workflow Integration</w:t>
      </w:r>
    </w:p>
    <w:p>
      <w:pPr>
        <w:pStyle w:val="FirstParagraph"/>
      </w:pPr>
      <w:r>
        <w:t xml:space="preserve">Organizations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often utilize a hybrid workflow involving both digital tools and traditional communication channels like Line OA.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currently lacks native integration with Line, a critical communication platform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 Without this integration, the adoption rate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among local teams may be hindered.</w:t>
      </w:r>
    </w:p>
    <w:bookmarkEnd w:id="27"/>
    <w:bookmarkStart w:id="28" w:name="regulatory-compliance"/>
    <w:p>
      <w:pPr>
        <w:pStyle w:val="Heading3"/>
      </w:pPr>
      <w:r>
        <w:t xml:space="preserve">4.2 Regulatory Compliance</w:t>
      </w:r>
    </w:p>
    <w:p>
      <w:pPr>
        <w:pStyle w:val="FirstParagraph"/>
      </w:pPr>
      <w:r>
        <w:t xml:space="preserve">Thailand has enacted the Personal Data Protection Act (PDPA).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must ensure that all user data collected from individuals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is processed in strict accordance with the PDPA. The current privacy policy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is generic and does not explicitly address Thai legal requirements. Legal counsel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should review the</w:t>
      </w:r>
      <w:r>
        <w:t xml:space="preserve"> </w:t>
      </w:r>
      <w:r>
        <w:rPr>
          <w:bCs/>
          <w:b/>
        </w:rPr>
        <w:t xml:space="preserve">Editor</w:t>
      </w:r>
      <w:r>
        <w:t xml:space="preserve">'s data handling protocols before deployment.</w:t>
      </w:r>
    </w:p>
    <w:bookmarkEnd w:id="28"/>
    <w:bookmarkEnd w:id="29"/>
    <w:bookmarkStart w:id="30" w:name="comparative-analysis"/>
    <w:p>
      <w:pPr>
        <w:pStyle w:val="Heading2"/>
      </w:pPr>
      <w:r>
        <w:t xml:space="preserve">5. Comparative Analysis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Feature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Editor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Requirement for Thailand Bangkok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Thai Language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Basic Unicode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Native UI and Font Rendering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Server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Global (US/EU)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(Thailand/Southeast Asia)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Mobile Optimization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Mobile-First Design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Local Integrations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Line OA, PromptPay</w:t>
            </w:r>
          </w:p>
        </w:tc>
      </w:tr>
    </w:tbl>
    <w:bookmarkEnd w:id="30"/>
    <w:bookmarkStart w:id="31" w:name="recommendations"/>
    <w:p>
      <w:pPr>
        <w:pStyle w:val="Heading2"/>
      </w:pPr>
      <w:r>
        <w:t xml:space="preserve">6. Recommendations</w:t>
      </w:r>
    </w:p>
    <w:p>
      <w:pPr>
        <w:pStyle w:val="FirstParagraph"/>
      </w:pPr>
      <w:r>
        <w:t xml:space="preserve">Based on this Peer Review Report, the panel recommends the following actions to ensure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is viable for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Localization:</w:t>
      </w:r>
      <w:r>
        <w:t xml:space="preserve"> </w:t>
      </w:r>
      <w:r>
        <w:t xml:space="preserve">Engage a local team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to refine the Thai language interface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Infrastructure:</w:t>
      </w:r>
      <w:r>
        <w:t xml:space="preserve"> </w:t>
      </w:r>
      <w:r>
        <w:t xml:space="preserve">Deploy edge servers in Thailand to reduce latency for the</w:t>
      </w:r>
      <w:r>
        <w:t xml:space="preserve"> </w:t>
      </w:r>
      <w:r>
        <w:rPr>
          <w:bCs/>
          <w:b/>
        </w:rPr>
        <w:t xml:space="preserve">Editor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Integration:</w:t>
      </w:r>
      <w:r>
        <w:t xml:space="preserve"> </w:t>
      </w:r>
      <w:r>
        <w:t xml:space="preserve">Develop plugins for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to connect with Line and other popular Thai platforms.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Update the</w:t>
      </w:r>
      <w:r>
        <w:t xml:space="preserve"> </w:t>
      </w:r>
      <w:r>
        <w:rPr>
          <w:bCs/>
          <w:b/>
        </w:rPr>
        <w:t xml:space="preserve">Editor</w:t>
      </w:r>
      <w:r>
        <w:t xml:space="preserve">'s privacy framework to align with the PDPA of Thailand.</w:t>
      </w:r>
    </w:p>
    <w:bookmarkEnd w:id="31"/>
    <w:bookmarkStart w:id="32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is a powerful tool with significant potential. However, its current configuration is not fully optimized for the specific needs of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 By addressing the localization, performance, and regulatory gaps identified in this Peer Review Report,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can become a leading solution for content management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 The panel advises proceeding with a pilot program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contingent upon the implementation of the recommendations listed above.</w:t>
      </w:r>
    </w:p>
    <w:bookmarkEnd w:id="32"/>
    <w:p>
      <w:pPr>
        <w:pStyle w:val="BodyText"/>
      </w:pPr>
      <w:r>
        <w:rPr>
          <w:bCs/>
          <w:b/>
        </w:rPr>
        <w:t xml:space="preserve">Peer Review Panel Signatures:</w:t>
      </w:r>
    </w:p>
    <w:p>
      <w:pPr>
        <w:pStyle w:val="BodyText"/>
      </w:pPr>
      <w:r>
        <w:t xml:space="preserve">Dr. Somchai Techanont - Lead Technical Reviewer</w:t>
      </w:r>
    </w:p>
    <w:p>
      <w:pPr>
        <w:pStyle w:val="BodyText"/>
      </w:pPr>
      <w:r>
        <w:t xml:space="preserve">Ms. Jane Doe - Localization Specialist</w:t>
      </w:r>
    </w:p>
    <w:p>
      <w:pPr>
        <w:pStyle w:val="BodyText"/>
      </w:pPr>
      <w:r>
        <w:t xml:space="preserve">Mr. John Smith - Compliance Officer</w:t>
      </w:r>
    </w:p>
    <w:p>
      <w:pPr>
        <w:pStyle w:val="BodyText"/>
      </w:pPr>
      <w:r>
        <w:rPr>
          <w:iCs/>
          <w:i/>
        </w:rPr>
        <w:t xml:space="preserve">This document is confidential and intended solely for the use of the Thailand Bangkok Digital Infrastructure Committee.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Report: Editorial Software Evaluation for Thailand Bangkok</dc:title>
  <dc:creator/>
  <dc:language>en</dc:language>
  <cp:keywords/>
  <dcterms:created xsi:type="dcterms:W3CDTF">2026-10-10T07:02:43Z</dcterms:created>
  <dcterms:modified xsi:type="dcterms:W3CDTF">2026-10-10T07:02:43Z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