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Editor</w:t>
      </w:r>
      <w:r>
        <w:t xml:space="preserve"> </w:t>
      </w:r>
      <w:r>
        <w:t xml:space="preserve">Evaluation</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the Editor Role and Performance</w:t>
      </w:r>
    </w:p>
    <w:p>
      <w:pPr>
        <w:pStyle w:val="BodyText"/>
      </w:pPr>
      <w:r>
        <w:rPr>
          <w:bCs/>
          <w:b/>
        </w:rPr>
        <w:t xml:space="preserve">Location:</w:t>
      </w:r>
      <w:r>
        <w:t xml:space="preserve"> </w:t>
      </w:r>
      <w:r>
        <w:t xml:space="preserve">United States Miami</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Editorial Board Member</w:t>
      </w:r>
    </w:p>
    <w:bookmarkEnd w:id="20"/>
    <w:bookmarkStart w:id="21" w:name="executive-summary"/>
    <w:p>
      <w:pPr>
        <w:pStyle w:val="Heading2"/>
      </w:pPr>
      <w:r>
        <w:t xml:space="preserve">1. Executive Summary</w:t>
      </w:r>
    </w:p>
    <w:p>
      <w:pPr>
        <w:pStyle w:val="FirstParagraph"/>
      </w:pPr>
      <w:r>
        <w:t xml:space="preserve">This Peer Review Report provides a comprehensive assessment of the Editor currently operating within our organization in United States Miami. The purpose of this review is to evaluate the effectiveness, accuracy, and strategic alignment of the Editor’s contributions to our publication standards. Given the dynamic media landscape in United States Miami, the role of the Editor is critical in maintaining journalistic integrity, cultural relevance, and operational efficiency. This document outlines the methodology of the review, analyzes key performance indicators, and offers actionable recommendations for future improvement.</w:t>
      </w:r>
    </w:p>
    <w:bookmarkEnd w:id="21"/>
    <w:bookmarkStart w:id="22" w:name="introduction-and-context"/>
    <w:p>
      <w:pPr>
        <w:pStyle w:val="Heading2"/>
      </w:pPr>
      <w:r>
        <w:t xml:space="preserve">2. Introduction and Context</w:t>
      </w:r>
    </w:p>
    <w:p>
      <w:pPr>
        <w:pStyle w:val="FirstParagraph"/>
      </w:pPr>
      <w:r>
        <w:t xml:space="preserve">The media environment in United States Miami is unique, characterized by a diverse demographic, a strong international influence, and a fast-paced news cycle. An Editor in this region must possess not only traditional editorial skills but also a deep understanding of the local community and its nuances. This Peer Review Report was initiated to ensure that our current Editor is meeting the high standards expected by our stakeholders and readership in United States Miami.</w:t>
      </w:r>
    </w:p>
    <w:p>
      <w:pPr>
        <w:pStyle w:val="BodyText"/>
      </w:pPr>
      <w:r>
        <w:t xml:space="preserve">The review focuses on three primary areas: content quality and accuracy, team leadership and collaboration, and strategic alignment with the organization’s goals in the United States Miami market. The findings presented herein are based on a thorough analysis of published content, feedback from staff members, and performance metrics over the past six months.</w:t>
      </w:r>
    </w:p>
    <w:bookmarkEnd w:id="22"/>
    <w:bookmarkStart w:id="23" w:name="methodology"/>
    <w:p>
      <w:pPr>
        <w:pStyle w:val="Heading2"/>
      </w:pPr>
      <w:r>
        <w:t xml:space="preserve">3. Methodology</w:t>
      </w:r>
    </w:p>
    <w:p>
      <w:pPr>
        <w:pStyle w:val="FirstParagraph"/>
      </w:pPr>
      <w:r>
        <w:t xml:space="preserve">To ensure the objectivity and reliability of this Peer Review Report, a multi-faceted approach was employed. The evaluation process included:</w:t>
      </w:r>
    </w:p>
    <w:p>
      <w:pPr>
        <w:numPr>
          <w:ilvl w:val="0"/>
          <w:numId w:val="1001"/>
        </w:numPr>
        <w:pStyle w:val="Compact"/>
      </w:pPr>
      <w:r>
        <w:rPr>
          <w:bCs/>
          <w:b/>
        </w:rPr>
        <w:t xml:space="preserve">Content Analysis:</w:t>
      </w:r>
      <w:r>
        <w:t xml:space="preserve"> </w:t>
      </w:r>
      <w:r>
        <w:t xml:space="preserve">A random sampling of 50 articles edited by the Editor was reviewed for accuracy, clarity, tone, and adherence to style guidelines.</w:t>
      </w:r>
    </w:p>
    <w:p>
      <w:pPr>
        <w:numPr>
          <w:ilvl w:val="0"/>
          <w:numId w:val="1001"/>
        </w:numPr>
        <w:pStyle w:val="Compact"/>
      </w:pPr>
      <w:r>
        <w:rPr>
          <w:bCs/>
          <w:b/>
        </w:rPr>
        <w:t xml:space="preserve">Staff Interviews:</w:t>
      </w:r>
      <w:r>
        <w:t xml:space="preserve"> </w:t>
      </w:r>
      <w:r>
        <w:t xml:space="preserve">Confidential interviews were conducted with five members of the editorial team to gather insights into the Editor’s leadership style and communication effectiveness.</w:t>
      </w:r>
    </w:p>
    <w:p>
      <w:pPr>
        <w:numPr>
          <w:ilvl w:val="0"/>
          <w:numId w:val="1001"/>
        </w:numPr>
        <w:pStyle w:val="Compact"/>
      </w:pPr>
      <w:r>
        <w:rPr>
          <w:bCs/>
          <w:b/>
        </w:rPr>
        <w:t xml:space="preserve">Performance Metrics:</w:t>
      </w:r>
      <w:r>
        <w:t xml:space="preserve"> </w:t>
      </w:r>
      <w:r>
        <w:t xml:space="preserve">Data on publication timelines, error rates, and reader engagement were analyzed to assess the Editor’s operational efficiency.</w:t>
      </w:r>
    </w:p>
    <w:p>
      <w:pPr>
        <w:numPr>
          <w:ilvl w:val="0"/>
          <w:numId w:val="1001"/>
        </w:numPr>
        <w:pStyle w:val="Compact"/>
      </w:pPr>
      <w:r>
        <w:rPr>
          <w:bCs/>
          <w:b/>
        </w:rPr>
        <w:t xml:space="preserve">Stakeholder Feedback:</w:t>
      </w:r>
      <w:r>
        <w:t xml:space="preserve"> </w:t>
      </w:r>
      <w:r>
        <w:t xml:space="preserve">Input was collected from key stakeholders in United States Miami to evaluate the Editor’s ability to represent the organization’s interests and values.</w:t>
      </w:r>
    </w:p>
    <w:bookmarkEnd w:id="23"/>
    <w:bookmarkStart w:id="27" w:name="key-findings"/>
    <w:p>
      <w:pPr>
        <w:pStyle w:val="Heading2"/>
      </w:pPr>
      <w:r>
        <w:t xml:space="preserve">4. Key Findings</w:t>
      </w:r>
    </w:p>
    <w:bookmarkStart w:id="24" w:name="content-quality-and-accuracy"/>
    <w:p>
      <w:pPr>
        <w:pStyle w:val="Heading3"/>
      </w:pPr>
      <w:r>
        <w:t xml:space="preserve">4.1 Content Quality and Accuracy</w:t>
      </w:r>
    </w:p>
    <w:p>
      <w:pPr>
        <w:pStyle w:val="FirstParagraph"/>
      </w:pPr>
      <w:r>
        <w:t xml:space="preserve">The Editor has demonstrated a strong commitment to maintaining high standards of content quality. The majority of the articles reviewed were well-edited, with clear and concise language that resonated with the audience in United States Miami. The Editor’s attention to detail was evident in the consistent application of style guidelines and the thorough fact-checking process. However, there were a few instances where cultural nuances specific to United States Miami were not adequately addressed, suggesting a need for further localization of content.</w:t>
      </w:r>
    </w:p>
    <w:bookmarkEnd w:id="24"/>
    <w:bookmarkStart w:id="25" w:name="team-leadership-and-collaboration"/>
    <w:p>
      <w:pPr>
        <w:pStyle w:val="Heading3"/>
      </w:pPr>
      <w:r>
        <w:t xml:space="preserve">4.2 Team Leadership and Collaboration</w:t>
      </w:r>
    </w:p>
    <w:p>
      <w:pPr>
        <w:pStyle w:val="FirstParagraph"/>
      </w:pPr>
      <w:r>
        <w:t xml:space="preserve">Feedback from staff members indicated that the Editor is generally supportive and approachable. The Editor fosters a collaborative environment where team members feel comfortable sharing ideas and providing feedback. However, some staff members noted that decision-making processes could be more transparent, particularly when it comes to editorial priorities and resource allocation. Enhancing communication in this area would likely improve team morale and productivity.</w:t>
      </w:r>
    </w:p>
    <w:bookmarkEnd w:id="25"/>
    <w:bookmarkStart w:id="26" w:name="strategic-alignment"/>
    <w:p>
      <w:pPr>
        <w:pStyle w:val="Heading3"/>
      </w:pPr>
      <w:r>
        <w:t xml:space="preserve">4.3 Strategic Alignment</w:t>
      </w:r>
    </w:p>
    <w:p>
      <w:pPr>
        <w:pStyle w:val="FirstParagraph"/>
      </w:pPr>
      <w:r>
        <w:t xml:space="preserve">The Editor has shown a good understanding of the organization’s strategic goals in United States Miami. There is a clear effort to align content with the interests and needs of the local community. However, there is room for improvement in leveraging digital platforms to expand reach and engagement. The Editor could benefit from exploring new technologies and social media strategies to better connect with the diverse audience in United States Miami.</w:t>
      </w:r>
    </w:p>
    <w:bookmarkEnd w:id="26"/>
    <w:bookmarkEnd w:id="27"/>
    <w:bookmarkStart w:id="28" w:name="strengths"/>
    <w:p>
      <w:pPr>
        <w:pStyle w:val="Heading2"/>
      </w:pPr>
      <w:r>
        <w:t xml:space="preserve">5. Strengths</w:t>
      </w:r>
    </w:p>
    <w:p>
      <w:pPr>
        <w:numPr>
          <w:ilvl w:val="0"/>
          <w:numId w:val="1002"/>
        </w:numPr>
        <w:pStyle w:val="Compact"/>
      </w:pPr>
      <w:r>
        <w:rPr>
          <w:bCs/>
          <w:b/>
        </w:rPr>
        <w:t xml:space="preserve">High Standards:</w:t>
      </w:r>
      <w:r>
        <w:t xml:space="preserve"> </w:t>
      </w:r>
      <w:r>
        <w:t xml:space="preserve">The Editor maintains rigorous editorial standards, ensuring that content is accurate, well-written, and engaging.</w:t>
      </w:r>
    </w:p>
    <w:p>
      <w:pPr>
        <w:numPr>
          <w:ilvl w:val="0"/>
          <w:numId w:val="1002"/>
        </w:numPr>
        <w:pStyle w:val="Compact"/>
      </w:pPr>
      <w:r>
        <w:rPr>
          <w:bCs/>
          <w:b/>
        </w:rPr>
        <w:t xml:space="preserve">Local Knowledge:</w:t>
      </w:r>
      <w:r>
        <w:t xml:space="preserve"> </w:t>
      </w:r>
      <w:r>
        <w:t xml:space="preserve">The Editor has a solid understanding of the United States Miami market, which is reflected in the relevance and timeliness of the content.</w:t>
      </w:r>
    </w:p>
    <w:p>
      <w:pPr>
        <w:numPr>
          <w:ilvl w:val="0"/>
          <w:numId w:val="1002"/>
        </w:numPr>
        <w:pStyle w:val="Compact"/>
      </w:pPr>
      <w:r>
        <w:rPr>
          <w:bCs/>
          <w:b/>
        </w:rPr>
        <w:t xml:space="preserve">Team Support:</w:t>
      </w:r>
      <w:r>
        <w:t xml:space="preserve"> </w:t>
      </w:r>
      <w:r>
        <w:t xml:space="preserve">The Editor is supportive of team members and encourages professional development and collaboration.</w:t>
      </w:r>
    </w:p>
    <w:bookmarkEnd w:id="28"/>
    <w:bookmarkStart w:id="29" w:name="areas-for-improvement"/>
    <w:p>
      <w:pPr>
        <w:pStyle w:val="Heading2"/>
      </w:pPr>
      <w:r>
        <w:t xml:space="preserve">6. Areas for Improvement</w:t>
      </w:r>
    </w:p>
    <w:p>
      <w:pPr>
        <w:numPr>
          <w:ilvl w:val="0"/>
          <w:numId w:val="1003"/>
        </w:numPr>
        <w:pStyle w:val="Compact"/>
      </w:pPr>
      <w:r>
        <w:rPr>
          <w:bCs/>
          <w:b/>
        </w:rPr>
        <w:t xml:space="preserve">Cultural Sensitivity:</w:t>
      </w:r>
      <w:r>
        <w:t xml:space="preserve"> </w:t>
      </w:r>
      <w:r>
        <w:t xml:space="preserve">The Editor should place greater emphasis on cultural nuances specific to United States Miami to ensure content is inclusive and representative.</w:t>
      </w:r>
    </w:p>
    <w:p>
      <w:pPr>
        <w:numPr>
          <w:ilvl w:val="0"/>
          <w:numId w:val="1003"/>
        </w:numPr>
        <w:pStyle w:val="Compact"/>
      </w:pPr>
      <w:r>
        <w:rPr>
          <w:bCs/>
          <w:b/>
        </w:rPr>
        <w:t xml:space="preserve">Transparency:</w:t>
      </w:r>
      <w:r>
        <w:t xml:space="preserve"> </w:t>
      </w:r>
      <w:r>
        <w:t xml:space="preserve">Decision-making processes should be more transparent to build trust and alignment within the team.</w:t>
      </w:r>
    </w:p>
    <w:p>
      <w:pPr>
        <w:numPr>
          <w:ilvl w:val="0"/>
          <w:numId w:val="1003"/>
        </w:numPr>
        <w:pStyle w:val="Compact"/>
      </w:pPr>
      <w:r>
        <w:rPr>
          <w:bCs/>
          <w:b/>
        </w:rPr>
        <w:t xml:space="preserve">Digital Strategy:</w:t>
      </w:r>
      <w:r>
        <w:t xml:space="preserve"> </w:t>
      </w:r>
      <w:r>
        <w:t xml:space="preserve">The Editor should invest more time in developing and implementing digital strategies to enhance audience engagement and reach.</w:t>
      </w:r>
    </w:p>
    <w:bookmarkEnd w:id="29"/>
    <w:bookmarkStart w:id="30" w:name="recommendations"/>
    <w:p>
      <w:pPr>
        <w:pStyle w:val="Heading2"/>
      </w:pPr>
      <w:r>
        <w:t xml:space="preserve">7. Recommendations</w:t>
      </w:r>
    </w:p>
    <w:p>
      <w:pPr>
        <w:pStyle w:val="FirstParagraph"/>
      </w:pPr>
      <w:r>
        <w:t xml:space="preserve">Based on the findings of this Peer Review Report, the following recommendations are made to enhance the performance of the Editor in United States Miami:</w:t>
      </w:r>
    </w:p>
    <w:p>
      <w:pPr>
        <w:numPr>
          <w:ilvl w:val="0"/>
          <w:numId w:val="1004"/>
        </w:numPr>
        <w:pStyle w:val="Compact"/>
      </w:pPr>
      <w:r>
        <w:rPr>
          <w:bCs/>
          <w:b/>
        </w:rPr>
        <w:t xml:space="preserve">Training and Development:</w:t>
      </w:r>
      <w:r>
        <w:t xml:space="preserve"> </w:t>
      </w:r>
      <w:r>
        <w:t xml:space="preserve">Provide the Editor with training on cultural sensitivity and localization to better serve the diverse audience in United States Miami.</w:t>
      </w:r>
    </w:p>
    <w:p>
      <w:pPr>
        <w:numPr>
          <w:ilvl w:val="0"/>
          <w:numId w:val="1004"/>
        </w:numPr>
        <w:pStyle w:val="Compact"/>
      </w:pPr>
      <w:r>
        <w:rPr>
          <w:bCs/>
          <w:b/>
        </w:rPr>
        <w:t xml:space="preserve">Communication Enhancement:</w:t>
      </w:r>
      <w:r>
        <w:t xml:space="preserve"> </w:t>
      </w:r>
      <w:r>
        <w:t xml:space="preserve">Implement regular team meetings and feedback sessions to improve transparency and communication around editorial decisions.</w:t>
      </w:r>
    </w:p>
    <w:p>
      <w:pPr>
        <w:numPr>
          <w:ilvl w:val="0"/>
          <w:numId w:val="1004"/>
        </w:numPr>
        <w:pStyle w:val="Compact"/>
      </w:pPr>
      <w:r>
        <w:rPr>
          <w:bCs/>
          <w:b/>
        </w:rPr>
        <w:t xml:space="preserve">Digital Innovation:</w:t>
      </w:r>
      <w:r>
        <w:t xml:space="preserve"> </w:t>
      </w:r>
      <w:r>
        <w:t xml:space="preserve">Encourage the Editor to explore new digital tools and platforms to expand the organization’s reach and engagement in United States Miami.</w:t>
      </w:r>
    </w:p>
    <w:p>
      <w:pPr>
        <w:numPr>
          <w:ilvl w:val="0"/>
          <w:numId w:val="1004"/>
        </w:numPr>
        <w:pStyle w:val="Compact"/>
      </w:pPr>
      <w:r>
        <w:rPr>
          <w:bCs/>
          <w:b/>
        </w:rPr>
        <w:t xml:space="preserve">Performance Monitoring:</w:t>
      </w:r>
      <w:r>
        <w:t xml:space="preserve"> </w:t>
      </w:r>
      <w:r>
        <w:t xml:space="preserve">Establish clear performance metrics and regular review cycles to ensure continuous improvement and alignment with organizational goals.</w:t>
      </w:r>
    </w:p>
    <w:bookmarkEnd w:id="30"/>
    <w:bookmarkStart w:id="31" w:name="conclusion"/>
    <w:p>
      <w:pPr>
        <w:pStyle w:val="Heading2"/>
      </w:pPr>
      <w:r>
        <w:t xml:space="preserve">8. Conclusion</w:t>
      </w:r>
    </w:p>
    <w:p>
      <w:pPr>
        <w:pStyle w:val="FirstParagraph"/>
      </w:pPr>
      <w:r>
        <w:t xml:space="preserve">This Peer Review Report highlights the significant contributions of the Editor to our organization in United States Miami. While there are areas for improvement, the Editor’s dedication to quality, leadership, and strategic alignment is commendable. By addressing the identified areas for improvement and implementing the recommended actions, the Editor can further enhance their effectiveness and continue to drive success for our organization in United States Miami.</w:t>
      </w:r>
    </w:p>
    <w:bookmarkEnd w:id="31"/>
    <w:p>
      <w:pPr>
        <w:pStyle w:val="BodyText"/>
      </w:pPr>
      <w:r>
        <w:rPr>
          <w:bCs/>
          <w:b/>
        </w:rPr>
        <w:t xml:space="preserve">Prepared by:</w:t>
      </w:r>
    </w:p>
    <w:p>
      <w:pPr>
        <w:pStyle w:val="BodyText"/>
      </w:pPr>
      <w:r>
        <w:t xml:space="preserve">Senior Editorial Board Member</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Editor Evaluation in United States Miami</dc:title>
  <dc:creator/>
  <dc:language>en</dc:language>
  <cp:keywords/>
  <dcterms:created xsi:type="dcterms:W3CDTF">2026-10-10T07:03:13Z</dcterms:created>
  <dcterms:modified xsi:type="dcterms:W3CDTF">2026-10-10T07:03:13Z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