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t xml:space="preserve">Evaluation of Administrative Performance and Strategic Leadership</w:t>
      </w:r>
    </w:p>
    <w:p>
      <w:pPr>
        <w:pStyle w:val="BodyText"/>
      </w:pPr>
      <w:r>
        <w:t xml:space="preserve">Location:</w:t>
      </w:r>
      <w:r>
        <w:t xml:space="preserve"> </w:t>
      </w:r>
      <w:r>
        <w:t xml:space="preserve">Algiers, Algeria</w:t>
      </w:r>
    </w:p>
    <w:p>
      <w:pPr>
        <w:pStyle w:val="BodyText"/>
      </w:pPr>
      <w:r>
        <w:t xml:space="preserve">Date:</w:t>
      </w:r>
      <w:r>
        <w:t xml:space="preserve"> </w:t>
      </w:r>
      <w:r>
        <w:t xml:space="preserve">October 24, 2023</w:t>
      </w:r>
    </w:p>
    <w:p>
      <w:pPr>
        <w:pStyle w:val="BodyText"/>
      </w:pPr>
      <w:r>
        <w:t xml:space="preserve">Role Under Review:</w:t>
      </w:r>
      <w:r>
        <w:t xml:space="preserve"> </w:t>
      </w:r>
      <w:r>
        <w:t xml:space="preserve">Education Administrator</w:t>
      </w:r>
    </w:p>
    <w:p>
      <w:pPr>
        <w:pStyle w:val="BodyText"/>
      </w:pPr>
      <w:r>
        <w:t xml:space="preserve">Review ID:</w:t>
      </w:r>
      <w:r>
        <w:t xml:space="preserve"> </w:t>
      </w:r>
      <w:r>
        <w:t xml:space="preserve">ALG-EDU-2023-089</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leadership capabilities, and administrative efficacy of the designated Education Administrator within the educational framework of Algiers, Algeria. The review was conducted by a panel of senior educational peers and administrative experts to assess alignment with the national educational standards set by the Ministry of National Education. The primary objective is to ensure that the administration of educational institutions in Algiers meets the rigorous demands of modern pedagogy, regulatory compliance, and community engagement.</w:t>
      </w:r>
    </w:p>
    <w:p>
      <w:pPr>
        <w:pStyle w:val="BodyText"/>
      </w:pPr>
      <w:r>
        <w:t xml:space="preserve">The subject of this review has demonstrated a strong commitment to the Algerian educational mission. However, this report identifies specific areas regarding digital transformation and resource allocation that require strategic refinement to better serve the diverse student population of the capital city.</w:t>
      </w:r>
    </w:p>
    <w:bookmarkEnd w:id="21"/>
    <w:bookmarkStart w:id="22" w:name="context-and-scope"/>
    <w:p>
      <w:pPr>
        <w:pStyle w:val="Heading2"/>
      </w:pPr>
      <w:r>
        <w:t xml:space="preserve">2. Context and Scope</w:t>
      </w:r>
    </w:p>
    <w:p>
      <w:pPr>
        <w:pStyle w:val="FirstParagraph"/>
      </w:pPr>
      <w:r>
        <w:t xml:space="preserve">The role of an Education Administrator in Algiers is multifaceted, requiring a deep understanding of both local cultural nuances and national policy directives. This review covers the period from September 2022 to September 2023. The scope includes the evaluation of curriculum implementation, staff management, financial stewardship, and the administrator's ability to foster an inclusive learning environment.</w:t>
      </w:r>
    </w:p>
    <w:p>
      <w:pPr>
        <w:pStyle w:val="BodyText"/>
      </w:pPr>
      <w:r>
        <w:t xml:space="preserve">Given the rapid urbanization and demographic shifts in Algiers, the Education Administrator is expected to navigate complex logistical challenges while maintaining high academic standards. This peer review specifically examines how the administrator has adapted to these local pressures while adhering to the broader goals of the Algerian education system.</w:t>
      </w:r>
    </w:p>
    <w:bookmarkEnd w:id="22"/>
    <w:bookmarkStart w:id="25" w:name="administrative-leadership-and-management"/>
    <w:p>
      <w:pPr>
        <w:pStyle w:val="Heading2"/>
      </w:pPr>
      <w:r>
        <w:t xml:space="preserve">3. Administrative Leadership and Management</w:t>
      </w:r>
    </w:p>
    <w:bookmarkStart w:id="23" w:name="strategic-vision"/>
    <w:p>
      <w:pPr>
        <w:pStyle w:val="Heading3"/>
      </w:pPr>
      <w:r>
        <w:t xml:space="preserve">3.1 Strategic Vision</w:t>
      </w:r>
    </w:p>
    <w:p>
      <w:pPr>
        <w:pStyle w:val="FirstParagraph"/>
      </w:pPr>
      <w:r>
        <w:t xml:space="preserve">The Education Administrator has exhibited a clear strategic vision aligned with the Algerian government's push for educational modernization. The administrator successfully integrated new pedagogical approaches into the daily operations of the institution. There is a notable emphasis on bridging the gap between theoretical knowledge and practical application, a key priority for the Algerian workforce.</w:t>
      </w:r>
    </w:p>
    <w:bookmarkEnd w:id="23"/>
    <w:bookmarkStart w:id="24" w:name="staff-development"/>
    <w:p>
      <w:pPr>
        <w:pStyle w:val="Heading3"/>
      </w:pPr>
      <w:r>
        <w:t xml:space="preserve">3.2 Staff Development</w:t>
      </w:r>
    </w:p>
    <w:p>
      <w:pPr>
        <w:pStyle w:val="FirstParagraph"/>
      </w:pPr>
      <w:r>
        <w:t xml:space="preserve">A critical component of this role is the mentorship of teaching staff. The review highlights that the administrator has implemented robust professional development workshops. These sessions have been particularly effective in training teachers on new national curricula. However, the peer panel recommends increasing the frequency of these sessions to ensure continuous improvement and to address burnout among staff, which is a growing concern in the Algiers region.</w:t>
      </w:r>
    </w:p>
    <w:bookmarkEnd w:id="24"/>
    <w:bookmarkEnd w:id="25"/>
    <w:bookmarkStart w:id="28" w:name="operational-efficiency-and-compliance"/>
    <w:p>
      <w:pPr>
        <w:pStyle w:val="Heading2"/>
      </w:pPr>
      <w:r>
        <w:t xml:space="preserve">4. Operational Efficiency and Compliance</w:t>
      </w:r>
    </w:p>
    <w:bookmarkStart w:id="26" w:name="regulatory-adherence"/>
    <w:p>
      <w:pPr>
        <w:pStyle w:val="Heading3"/>
      </w:pPr>
      <w:r>
        <w:t xml:space="preserve">4.1 Regulatory Adherence</w:t>
      </w:r>
    </w:p>
    <w:p>
      <w:pPr>
        <w:pStyle w:val="FirstParagraph"/>
      </w:pPr>
      <w:r>
        <w:t xml:space="preserve">Compliance with the regulations set forth by the Ministry of National Education is paramount. The Education Administrator under review has maintained impeccable records regarding student enrollment, attendance tracking, and safety protocols. The institution has passed all recent external audits without significant infractions, reflecting the administrator's meticulous attention to detail.</w:t>
      </w:r>
    </w:p>
    <w:bookmarkEnd w:id="26"/>
    <w:bookmarkStart w:id="27" w:name="resource-management"/>
    <w:p>
      <w:pPr>
        <w:pStyle w:val="Heading3"/>
      </w:pPr>
      <w:r>
        <w:t xml:space="preserve">4.2 Resource Management</w:t>
      </w:r>
    </w:p>
    <w:p>
      <w:pPr>
        <w:pStyle w:val="FirstParagraph"/>
      </w:pPr>
      <w:r>
        <w:t xml:space="preserve">Managing resources in a high-density urban environment like Algiers presents unique challenges. The administrator has shown competence in budget management, ensuring that funds are allocated efficiently to support student needs. Nevertheless, the report notes a need for more transparent communication regarding budget constraints with the parent community to manage expectations effectively.</w:t>
      </w:r>
    </w:p>
    <w:bookmarkEnd w:id="27"/>
    <w:bookmarkEnd w:id="28"/>
    <w:bookmarkStart w:id="29" w:name="X79b2687dc6505248788b31e2e52bc19bd491334"/>
    <w:p>
      <w:pPr>
        <w:pStyle w:val="Heading2"/>
      </w:pPr>
      <w:r>
        <w:t xml:space="preserve">5. Community Engagement and Stakeholder Relations</w:t>
      </w:r>
    </w:p>
    <w:p>
      <w:pPr>
        <w:pStyle w:val="FirstParagraph"/>
      </w:pPr>
      <w:r>
        <w:t xml:space="preserve">In the Algerian context, the relationship between the school and the local community is vital. The Education Administrator has made commendable efforts to engage with parents and local community leaders in Algiers. Regular town hall meetings and parent-teacher associations have been revitalized under this administration.</w:t>
      </w:r>
    </w:p>
    <w:p>
      <w:pPr>
        <w:pStyle w:val="BodyText"/>
      </w:pPr>
      <w:r>
        <w:t xml:space="preserve">The administrator has also successfully partnered with local businesses to provide vocational training opportunities for older students. This initiative aligns perfectly with the national goal of reducing youth unemployment. The peer reviewers commend this proactive approach to community integration.</w:t>
      </w:r>
    </w:p>
    <w:bookmarkEnd w:id="29"/>
    <w:bookmarkStart w:id="30" w:name="areas-for-improvement"/>
    <w:p>
      <w:pPr>
        <w:pStyle w:val="Heading2"/>
      </w:pPr>
      <w:r>
        <w:t xml:space="preserve">6. Areas for Improvement</w:t>
      </w:r>
    </w:p>
    <w:p>
      <w:pPr>
        <w:pStyle w:val="FirstParagraph"/>
      </w:pPr>
      <w:r>
        <w:t xml:space="preserve">While the overall performance is rated as satisfactory to good, the Peer Review Report identifies specific areas requiring immediate attention:</w:t>
      </w:r>
    </w:p>
    <w:p>
      <w:pPr>
        <w:numPr>
          <w:ilvl w:val="0"/>
          <w:numId w:val="1001"/>
        </w:numPr>
        <w:pStyle w:val="Compact"/>
      </w:pPr>
      <w:r>
        <w:rPr>
          <w:bCs/>
          <w:b/>
        </w:rPr>
        <w:t xml:space="preserve">Digital Integration:</w:t>
      </w:r>
      <w:r>
        <w:t xml:space="preserve"> </w:t>
      </w:r>
      <w:r>
        <w:t xml:space="preserve">The adoption of e-learning tools and digital administrative systems is lagging behind the national average. The Education Administrator must prioritize the digitization of records and the integration of technology into the classroom to prepare students for a digital future.</w:t>
      </w:r>
    </w:p>
    <w:p>
      <w:pPr>
        <w:numPr>
          <w:ilvl w:val="0"/>
          <w:numId w:val="1001"/>
        </w:numPr>
        <w:pStyle w:val="Compact"/>
      </w:pPr>
      <w:r>
        <w:rPr>
          <w:bCs/>
          <w:b/>
        </w:rPr>
        <w:t xml:space="preserve">Inclusivity Measures:</w:t>
      </w:r>
      <w:r>
        <w:t xml:space="preserve"> </w:t>
      </w:r>
      <w:r>
        <w:t xml:space="preserve">There is a need for more structured support systems for students with special educational needs. Algiers has a diverse population, and the administration must ensure that all students, regardless of ability or background, have equal access to quality education.</w:t>
      </w:r>
    </w:p>
    <w:p>
      <w:pPr>
        <w:numPr>
          <w:ilvl w:val="0"/>
          <w:numId w:val="1001"/>
        </w:numPr>
        <w:pStyle w:val="Compact"/>
      </w:pPr>
      <w:r>
        <w:rPr>
          <w:bCs/>
          <w:b/>
        </w:rPr>
        <w:t xml:space="preserve">Conflict Resolution:</w:t>
      </w:r>
      <w:r>
        <w:t xml:space="preserve"> </w:t>
      </w:r>
      <w:r>
        <w:t xml:space="preserve">The panel observed that internal conflicts among staff are sometimes resolved reactively rather than proactively. Implementing a formal mediation framework would enhance the workplace culture.</w:t>
      </w:r>
    </w:p>
    <w:bookmarkEnd w:id="30"/>
    <w:bookmarkStart w:id="31" w:name="conclusion-and-recommendations"/>
    <w:p>
      <w:pPr>
        <w:pStyle w:val="Heading2"/>
      </w:pPr>
      <w:r>
        <w:t xml:space="preserve">7. Conclusion and Recommendations</w:t>
      </w:r>
    </w:p>
    <w:p>
      <w:pPr>
        <w:pStyle w:val="FirstParagraph"/>
      </w:pPr>
      <w:r>
        <w:t xml:space="preserve">In conclusion, this Peer Review Report affirms that the Education Administrator is performing their duties with dedication and professionalism. The administrator has successfully navigated the complexities of the Algerian educational landscape in Algiers, ensuring stability and growth for the institution.</w:t>
      </w:r>
    </w:p>
    <w:p>
      <w:pPr>
        <w:pStyle w:val="BodyText"/>
      </w:pPr>
      <w:r>
        <w:t xml:space="preserve">To elevate performance from good to excellent, the administrator is advised to focus on technological modernization and inclusive policy development. By addressing these areas, the Education Administrator will not only meet but exceed the expectations of the Ministry of National Education, contributing significantly to the educational advancement of Algeria.</w:t>
      </w:r>
    </w:p>
    <w:bookmarkEnd w:id="31"/>
    <w:p>
      <w:pPr>
        <w:pStyle w:val="BodyText"/>
      </w:pPr>
      <w:r>
        <w:rPr>
          <w:bCs/>
          <w:b/>
        </w:rPr>
        <w:t xml:space="preserve">Lead Peer Reviewer</w:t>
      </w:r>
      <w:r>
        <w:br/>
      </w:r>
      <w:r>
        <w:t xml:space="preserve">Senior Educational Consultant</w:t>
      </w:r>
    </w:p>
    <w:p>
      <w:pPr>
        <w:pStyle w:val="BodyText"/>
      </w:pPr>
      <w:r>
        <w:rPr>
          <w:bCs/>
          <w:b/>
        </w:rPr>
        <w:t xml:space="preserve">Education Administrator</w:t>
      </w:r>
      <w:r>
        <w:br/>
      </w:r>
      <w:r>
        <w:t xml:space="preserve">Subject of Review</w:t>
      </w:r>
    </w:p>
    <w:p>
      <w:pPr>
        <w:pStyle w:val="BodyText"/>
      </w:pPr>
      <w:r>
        <w:t xml:space="preserve">Confidential Document - For Internal Use Only</w:t>
      </w:r>
      <w:r>
        <w:br/>
      </w:r>
      <w:r>
        <w:t xml:space="preserve">Prepared in accordance with Algerian Educational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Algiers, Algeria</dc:title>
  <dc:creator/>
  <dc:language>en</dc:language>
  <cp:keywords/>
  <dcterms:created xsi:type="dcterms:W3CDTF">2026-10-10T01:21:57Z</dcterms:created>
  <dcterms:modified xsi:type="dcterms:W3CDTF">2026-10-10T01:21:57Z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