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Professional Evaluation of Administrative Competencies</w:t>
      </w:r>
    </w:p>
    <w:bookmarkEnd w:id="20"/>
    <w:p>
      <w:pPr>
        <w:pStyle w:val="BodyText"/>
      </w:pPr>
      <w:r>
        <w:rPr>
          <w:bCs/>
          <w:b/>
        </w:rPr>
        <w:t xml:space="preserve">Subject Role:</w:t>
      </w:r>
      <w:r>
        <w:t xml:space="preserve"> </w:t>
      </w:r>
      <w:r>
        <w:t xml:space="preserve">Education Administrator</w:t>
      </w:r>
    </w:p>
    <w:p>
      <w:pPr>
        <w:pStyle w:val="BodyText"/>
      </w:pPr>
      <w:r>
        <w:rPr>
          <w:bCs/>
          <w:b/>
        </w:rPr>
        <w:t xml:space="preserve">Location:</w:t>
      </w:r>
      <w:r>
        <w:t xml:space="preserve"> </w:t>
      </w:r>
      <w:r>
        <w:t xml:space="preserve">Lyon, France</w:t>
      </w:r>
    </w:p>
    <w:p>
      <w:pPr>
        <w:pStyle w:val="BodyText"/>
      </w:pPr>
      <w:r>
        <w:rPr>
          <w:bCs/>
          <w:b/>
        </w:rPr>
        <w:t xml:space="preserve">Review Period:</w:t>
      </w:r>
      <w:r>
        <w:t xml:space="preserve"> </w:t>
      </w:r>
      <w:r>
        <w:t xml:space="preserve">January 2023 – December 2023</w:t>
      </w:r>
    </w:p>
    <w:p>
      <w:pPr>
        <w:pStyle w:val="BodyText"/>
      </w:pPr>
      <w:r>
        <w:rPr>
          <w:bCs/>
          <w:b/>
        </w:rPr>
        <w:t xml:space="preserve">Review Date:</w:t>
      </w:r>
      <w:r>
        <w:t xml:space="preserve"> </w:t>
      </w:r>
      <w:r>
        <w:t xml:space="preserve">January 15, 2024</w:t>
      </w:r>
    </w:p>
    <w:p>
      <w:pPr>
        <w:pStyle w:val="BodyText"/>
      </w:pPr>
      <w:r>
        <w:rPr>
          <w:bCs/>
          <w:b/>
        </w:rPr>
        <w:t xml:space="preserve">Reviewer Name:</w:t>
      </w:r>
      <w:r>
        <w:t xml:space="preserve"> </w:t>
      </w:r>
      <w:r>
        <w:t xml:space="preserve">Dr. Jean-Pierre Dubois (Senior Academic Director)</w:t>
      </w:r>
    </w:p>
    <w:p>
      <w:pPr>
        <w:pStyle w:val="BodyText"/>
      </w:pPr>
      <w:r>
        <w:rPr>
          <w:bCs/>
          <w:b/>
        </w:rPr>
        <w:t xml:space="preserve">Confidentiality Level:</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assessment of the performance, strategic alignment, and operational effectiveness of the Education Administrator based in Lyon, France. The review focuses on the administrator's ability to navigate the complex educational landscape of the Lyon metropolitan area, which is characterized by a diverse student population, a strong emphasis on international collaboration, and rigorous adherence to French national educational standards. Over the past twelve months, the Education Administrator has demonstrated a commendable commitment to institutional excellence, though specific areas regarding digital transformation and stakeholder communication require further refinement.</w:t>
      </w:r>
    </w:p>
    <w:bookmarkEnd w:id="21"/>
    <w:bookmarkStart w:id="22" w:name="X5bac97b51599f51f975819f4fff269eb7fd84f1"/>
    <w:p>
      <w:pPr>
        <w:pStyle w:val="Heading2"/>
      </w:pPr>
      <w:r>
        <w:t xml:space="preserve">2. Contextual Alignment: The Lyon Educational Landscape</w:t>
      </w:r>
    </w:p>
    <w:p>
      <w:pPr>
        <w:pStyle w:val="FirstParagraph"/>
      </w:pPr>
      <w:r>
        <w:t xml:space="preserve">Operating as an Education Administrator in Lyon presents unique challenges and opportunities. Lyon is not only a major economic hub in France but also a center for cultural and educational diversity. The role requires a nuanced understanding of the local "Académie de Lyon" regulations while simultaneously fostering an environment that encourages innovation. The subject of this review has shown a strong grasp of the local context, effectively bridging the gap between national mandates from the Ministry of National Education and the specific needs of the local institution.</w:t>
      </w:r>
    </w:p>
    <w:p>
      <w:pPr>
        <w:pStyle w:val="BodyText"/>
      </w:pPr>
      <w:r>
        <w:t xml:space="preserve">The administrator has successfully leveraged Lyon's reputation as a gastronomic and cultural capital to enhance student engagement programs. By integrating local cultural resources into the administrative framework, the Education Administrator has contributed to a more holistic educational experience. However, the review notes that while cultural integration is strong, the alignment with the broader European educational frameworks, such as the Bologna Process, could be more explicitly communicated to staff and parents.</w:t>
      </w:r>
    </w:p>
    <w:bookmarkEnd w:id="22"/>
    <w:bookmarkStart w:id="23" w:name="X39eb0dc792442d6f9e3a36c64535db4c3212d25"/>
    <w:p>
      <w:pPr>
        <w:pStyle w:val="Heading2"/>
      </w:pPr>
      <w:r>
        <w:t xml:space="preserve">3. Operational Management and Resource Allocation</w:t>
      </w:r>
    </w:p>
    <w:p>
      <w:pPr>
        <w:pStyle w:val="FirstParagraph"/>
      </w:pPr>
      <w:r>
        <w:t xml:space="preserve">A core responsibility of the Education Administrator is the efficient management of institutional resources. In this domain, the performance has been rated as "Proficient." The administrator has maintained strict adherence to budgetary constraints, ensuring that financial resources are allocated effectively across departments. The procurement processes for educational materials and infrastructure maintenance in the Lyon facility have been streamlined, resulting in a 10% reduction in administrative overhead costs.</w:t>
      </w:r>
    </w:p>
    <w:p>
      <w:pPr>
        <w:pStyle w:val="BodyText"/>
      </w:pPr>
      <w:r>
        <w:t xml:space="preserve">Furthermore, the management of human resources has been handled with professionalism. The Education Administrator has facilitated several professional development workshops for teaching staff, focusing on inclusive education practices. This is particularly relevant in Lyon, where the student body includes a significant number of international students and children of immigrant families. The administrator's proactive approach to staff training has fostered a more supportive and culturally competent teaching environment.</w:t>
      </w:r>
    </w:p>
    <w:bookmarkEnd w:id="23"/>
    <w:bookmarkStart w:id="24" w:name="strategic-leadership-and-innovation"/>
    <w:p>
      <w:pPr>
        <w:pStyle w:val="Heading2"/>
      </w:pPr>
      <w:r>
        <w:t xml:space="preserve">4. Strategic Leadership and Innovation</w:t>
      </w:r>
    </w:p>
    <w:p>
      <w:pPr>
        <w:pStyle w:val="FirstParagraph"/>
      </w:pPr>
      <w:r>
        <w:t xml:space="preserve">Strategic leadership is a critical component of the Education Administrator role. The review highlights a strong performance in maintaining institutional stability and compliance. However, there is room for growth in the area of digital innovation. While the institution in Lyon has adopted basic digital tools, the Education Administrator has been somewhat conservative in implementing advanced learning management systems or data-driven decision-making tools.</w:t>
      </w:r>
    </w:p>
    <w:p>
      <w:pPr>
        <w:pStyle w:val="BodyText"/>
      </w:pPr>
      <w:r>
        <w:t xml:space="preserve">To remain competitive within the French educational sector, it is recommended that the administrator take a more aggressive stance on digital transformation. This includes exploring partnerships with Lyon's growing tech sector to provide students with cutting-edge digital literacy skills. The administrator's current focus on traditional administrative methods, while reliable, may hinder the institution's ability to attract forward-thinking faculty and students in the long term.</w:t>
      </w:r>
    </w:p>
    <w:bookmarkEnd w:id="24"/>
    <w:bookmarkStart w:id="25" w:name="stakeholder-engagement-and-communication"/>
    <w:p>
      <w:pPr>
        <w:pStyle w:val="Heading2"/>
      </w:pPr>
      <w:r>
        <w:t xml:space="preserve">5. Stakeholder Engagement and Communication</w:t>
      </w:r>
    </w:p>
    <w:p>
      <w:pPr>
        <w:pStyle w:val="FirstParagraph"/>
      </w:pPr>
      <w:r>
        <w:t xml:space="preserve">Effective communication with parents, local government officials, and the broader community is essential for an Education Administrator in France. The subject has demonstrated strong interpersonal skills and has maintained positive relationships with local Lyon authorities. Regular town hall meetings have been organized to address parental concerns, reflecting a commitment to transparency.</w:t>
      </w:r>
    </w:p>
    <w:p>
      <w:pPr>
        <w:pStyle w:val="BodyText"/>
      </w:pPr>
      <w:r>
        <w:t xml:space="preserve">Nevertheless, the Peer Review Report identifies a need for improved communication strategies regarding policy changes. Several instances were noted where updates to administrative policies were communicated late or ambiguously, leading to confusion among staff. Given the hierarchical nature of the French educational system, clear and timely communication from the Education Administrator is vital to ensure smooth implementation of directives.</w:t>
      </w:r>
    </w:p>
    <w:bookmarkEnd w:id="25"/>
    <w:bookmarkStart w:id="26" w:name="Xda79409093af40bd3d15ed7d2a5582dbca223f1"/>
    <w:p>
      <w:pPr>
        <w:pStyle w:val="Heading2"/>
      </w:pPr>
      <w:r>
        <w:t xml:space="preserve">6. Areas for Improvement and Recommendations</w:t>
      </w:r>
    </w:p>
    <w:p>
      <w:pPr>
        <w:pStyle w:val="FirstParagraph"/>
      </w:pPr>
      <w:r>
        <w:t xml:space="preserve">Based on the findings of this review, the following recommendations are proposed for the Education Administrator:</w:t>
      </w:r>
    </w:p>
    <w:p>
      <w:pPr>
        <w:numPr>
          <w:ilvl w:val="0"/>
          <w:numId w:val="1001"/>
        </w:numPr>
        <w:pStyle w:val="Compact"/>
      </w:pPr>
      <w:r>
        <w:rPr>
          <w:bCs/>
          <w:b/>
        </w:rPr>
        <w:t xml:space="preserve">Enhance Digital Strategy:</w:t>
      </w:r>
      <w:r>
        <w:t xml:space="preserve"> </w:t>
      </w:r>
      <w:r>
        <w:t xml:space="preserve">Develop a comprehensive roadmap for integrating advanced educational technologies, leveraging Lyon's status as a European tech hub.</w:t>
      </w:r>
    </w:p>
    <w:p>
      <w:pPr>
        <w:numPr>
          <w:ilvl w:val="0"/>
          <w:numId w:val="1001"/>
        </w:numPr>
        <w:pStyle w:val="Compact"/>
      </w:pPr>
      <w:r>
        <w:rPr>
          <w:bCs/>
          <w:b/>
        </w:rPr>
        <w:t xml:space="preserve">Improve Communication Protocols:</w:t>
      </w:r>
      <w:r>
        <w:t xml:space="preserve"> </w:t>
      </w:r>
      <w:r>
        <w:t xml:space="preserve">Establish a standardized system for disseminating policy updates to ensure all stakeholders are informed promptly and clearly.</w:t>
      </w:r>
    </w:p>
    <w:p>
      <w:pPr>
        <w:numPr>
          <w:ilvl w:val="0"/>
          <w:numId w:val="1001"/>
        </w:numPr>
        <w:pStyle w:val="Compact"/>
      </w:pPr>
      <w:r>
        <w:rPr>
          <w:bCs/>
          <w:b/>
        </w:rPr>
        <w:t xml:space="preserve">Strengthen European Alignment:</w:t>
      </w:r>
      <w:r>
        <w:t xml:space="preserve"> </w:t>
      </w:r>
      <w:r>
        <w:t xml:space="preserve">Actively promote the institution's alignment with European educational standards to enhance its international profile.</w:t>
      </w:r>
    </w:p>
    <w:p>
      <w:pPr>
        <w:numPr>
          <w:ilvl w:val="0"/>
          <w:numId w:val="1001"/>
        </w:numPr>
        <w:pStyle w:val="Compact"/>
      </w:pPr>
      <w:r>
        <w:rPr>
          <w:bCs/>
          <w:b/>
        </w:rPr>
        <w:t xml:space="preserve">Data-Driven Decision Making:</w:t>
      </w:r>
      <w:r>
        <w:t xml:space="preserve"> </w:t>
      </w:r>
      <w:r>
        <w:t xml:space="preserve">Implement robust data analytics tools to monitor student performance and operational efficiency more effectively.</w:t>
      </w:r>
    </w:p>
    <w:bookmarkEnd w:id="26"/>
    <w:bookmarkStart w:id="27" w:name="conclusion"/>
    <w:p>
      <w:pPr>
        <w:pStyle w:val="Heading2"/>
      </w:pPr>
      <w:r>
        <w:t xml:space="preserve">7. Conclusion</w:t>
      </w:r>
    </w:p>
    <w:p>
      <w:pPr>
        <w:pStyle w:val="FirstParagraph"/>
      </w:pPr>
      <w:r>
        <w:t xml:space="preserve">In conclusion, this Peer Review Report affirms that the Education Administrator in Lyon, France, is a dedicated and competent professional who has made significant contributions to the institution's stability and cultural relevance. While there are areas requiring improvement, particularly in digital innovation and communication efficiency, the overall performance is satisfactory. With the implementation of the recommended strategies, the administrator is well-positioned to elevate the institution's standing within the Lyon educational community and beyond.</w:t>
      </w:r>
    </w:p>
    <w:p>
      <w:pPr>
        <w:pStyle w:val="BodyText"/>
      </w:pPr>
      <w:r>
        <w:rPr>
          <w:bCs/>
          <w:b/>
        </w:rPr>
        <w:t xml:space="preserve">Reviewed By:</w:t>
      </w:r>
    </w:p>
    <w:p>
      <w:pPr>
        <w:pStyle w:val="BodyText"/>
      </w:pPr>
      <w:r>
        <w:t xml:space="preserve">Dr. Jean-Pierre Dubois</w:t>
      </w:r>
    </w:p>
    <w:p>
      <w:pPr>
        <w:pStyle w:val="BodyText"/>
      </w:pPr>
      <w:r>
        <w:t xml:space="preserve">Senior Academic Director</w:t>
      </w:r>
    </w:p>
    <w:p>
      <w:pPr>
        <w:pStyle w:val="BodyText"/>
      </w:pPr>
      <w:r>
        <w:rPr>
          <w:bCs/>
          <w:b/>
        </w:rPr>
        <w:t xml:space="preserve">Acknowledged By:</w:t>
      </w:r>
    </w:p>
    <w:p>
      <w:pPr>
        <w:pStyle w:val="BodyText"/>
      </w:pPr>
      <w:r>
        <w:t xml:space="preserve">[Education Administrator Name]</w:t>
      </w:r>
    </w:p>
    <w:p>
      <w:pPr>
        <w:pStyle w:val="BodyText"/>
      </w:pPr>
      <w:r>
        <w:t xml:space="preserve">Education Administrator</w:t>
      </w:r>
    </w:p>
    <w:p>
      <w:pPr>
        <w:pStyle w:val="BodyText"/>
      </w:pPr>
      <w:r>
        <w:t xml:space="preserve">© 2024 Institutional Review Board - Lyon, France. All rights reserved. This document is confidential and intended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Lyon, France</dc:title>
  <dc:creator/>
  <dc:language>en</dc:language>
  <cp:keywords/>
  <dcterms:created xsi:type="dcterms:W3CDTF">2026-10-10T04:26:25Z</dcterms:created>
  <dcterms:modified xsi:type="dcterms:W3CDTF">2026-10-10T04:26:25Z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