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t xml:space="preserve">Performance Evaluation: Education Administrator</w:t>
      </w:r>
    </w:p>
    <w:p>
      <w:pPr>
        <w:pStyle w:val="BodyText"/>
      </w:pPr>
      <w:r>
        <w:t xml:space="preserve">Location:</w:t>
      </w:r>
      <w:r>
        <w:t xml:space="preserve"> </w:t>
      </w:r>
      <w:r>
        <w:t xml:space="preserve">Marseille, France</w:t>
      </w:r>
    </w:p>
    <w:p>
      <w:pPr>
        <w:pStyle w:val="BodyText"/>
      </w:pPr>
      <w:r>
        <w:t xml:space="preserve">Region:</w:t>
      </w:r>
      <w:r>
        <w:t xml:space="preserve"> </w:t>
      </w:r>
      <w:r>
        <w:t xml:space="preserve">Provence-Alpes-Côte d'Azur</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2023 - Q3 2024</w:t>
      </w:r>
    </w:p>
    <w:p>
      <w:pPr>
        <w:pStyle w:val="BodyText"/>
      </w:pPr>
      <w:r>
        <w:t xml:space="preserve">Review Type:</w:t>
      </w:r>
      <w:r>
        <w:t xml:space="preserve"> </w:t>
      </w:r>
      <w:r>
        <w:t xml:space="preserve">Annual Strategic Assessment</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performance, strategic impact, and operational efficiency of the Education Administrator role within the educational framework of Marseille, France. The review focuses on the administrator's ability to navigate the complex socio-cultural landscape of the Mediterranean metropolis while adhering to the rigorous standards set by the French Ministry of National Education. The evaluation highlights significant achievements in curriculum alignment, stakeholder engagement, and resource optimization, while also identifying areas for professional growth to better serve the diverse student population of the Bouches-du-Rhône department.</w:t>
      </w:r>
    </w:p>
    <w:bookmarkEnd w:id="21"/>
    <w:bookmarkStart w:id="22" w:name="X1f39d97a627eb0fda33342fcf50fba36794ab62"/>
    <w:p>
      <w:pPr>
        <w:pStyle w:val="Heading2"/>
      </w:pPr>
      <w:r>
        <w:t xml:space="preserve">2. Contextual Framework: The Marseille Educational Landscape</w:t>
      </w:r>
    </w:p>
    <w:p>
      <w:pPr>
        <w:pStyle w:val="FirstParagraph"/>
      </w:pPr>
      <w:r>
        <w:t xml:space="preserve">To accurately evaluate the Education Administrator, one must understand the unique context of Marseille. As France's second-largest city, Marseille presents distinct challenges and opportunities. The educational institutions here serve a highly multicultural student body, requiring administrators to possess not only pedagogical knowledge but also exceptional cultural competence and linguistic adaptability. The role demands a delicate balance between implementing national directives from Paris and addressing local needs specific to the diverse arrondissements of Marseille.</w:t>
      </w:r>
    </w:p>
    <w:p>
      <w:pPr>
        <w:pStyle w:val="BodyText"/>
      </w:pPr>
      <w:r>
        <w:t xml:space="preserve">The review panel acknowledges that the Education Administrator has operated within a dynamic environment characterized by fluctuating funding streams, evolving digital learning requirements, and the ongoing need to bridge the gap between academic excellence and social inclusion. The administrator's performance is judged against their ability to foster an inclusive environment that respects the rich heritage of Marseille while preparing students for a globalized future.</w:t>
      </w:r>
    </w:p>
    <w:bookmarkEnd w:id="22"/>
    <w:bookmarkStart w:id="26" w:name="assessment-of-core-competencies"/>
    <w:p>
      <w:pPr>
        <w:pStyle w:val="Heading2"/>
      </w:pPr>
      <w:r>
        <w:t xml:space="preserve">3. Assessment of Core Competencies</w:t>
      </w:r>
    </w:p>
    <w:bookmarkStart w:id="23" w:name="strategic-leadership-and-vision"/>
    <w:p>
      <w:pPr>
        <w:pStyle w:val="Heading3"/>
      </w:pPr>
      <w:r>
        <w:t xml:space="preserve">3.1 Strategic Leadership and Vision</w:t>
      </w:r>
    </w:p>
    <w:p>
      <w:pPr>
        <w:pStyle w:val="FirstParagraph"/>
      </w:pPr>
      <w:r>
        <w:t xml:space="preserve">The Education Administrator has demonstrated a clear and forward-thinking vision for the institution. The peer review committee notes the successful implementation of a three-year strategic plan that aligns with the regional priorities of the Académie d'Aix-Marseille. Key achievements include the modernization of administrative workflows and the introduction of data-driven decision-making processes to monitor student progress. The administrator has effectively communicated this vision to faculty, staff, and parents, ensuring a unified approach to educational goals.</w:t>
      </w:r>
    </w:p>
    <w:bookmarkEnd w:id="23"/>
    <w:bookmarkStart w:id="24" w:name="operational-management-and-compliance"/>
    <w:p>
      <w:pPr>
        <w:pStyle w:val="Heading3"/>
      </w:pPr>
      <w:r>
        <w:t xml:space="preserve">3.2 Operational Management and Compliance</w:t>
      </w:r>
    </w:p>
    <w:p>
      <w:pPr>
        <w:pStyle w:val="FirstParagraph"/>
      </w:pPr>
      <w:r>
        <w:t xml:space="preserve">In terms of operational efficiency, the administrator has maintained strict adherence to French educational regulations. The management of the school budget has been transparent and prudent, ensuring that resources are allocated effectively to support both academic programs and extracurricular activities. The review highlights the administrator's success in navigating the bureaucratic complexities of the French public sector, ensuring timely reporting and compliance with national standards without stifling institutional autonomy.</w:t>
      </w:r>
    </w:p>
    <w:bookmarkEnd w:id="24"/>
    <w:bookmarkStart w:id="25" w:name="X48be881763d8ccbee3cf15d328ecf4f60f1c344"/>
    <w:p>
      <w:pPr>
        <w:pStyle w:val="Heading3"/>
      </w:pPr>
      <w:r>
        <w:t xml:space="preserve">3.3 Stakeholder Engagement and Community Relations</w:t>
      </w:r>
    </w:p>
    <w:p>
      <w:pPr>
        <w:pStyle w:val="FirstParagraph"/>
      </w:pPr>
      <w:r>
        <w:t xml:space="preserve">A critical aspect of the Education Administrator's role in Marseille is community engagement. The administrator has excelled in building strong relationships with local municipal authorities, parent associations (APE), and community organizations. Initiatives aimed at reducing absenteeism and improving parental involvement have shown measurable success. The administrator's ability to mediate conflicts and foster a collaborative atmosphere among diverse stakeholders is a standout strength, reflecting a deep understanding of the local social fabric.</w:t>
      </w:r>
    </w:p>
    <w:bookmarkEnd w:id="25"/>
    <w:bookmarkEnd w:id="26"/>
    <w:bookmarkStart w:id="27" w:name="areas-for-improvement-and-development"/>
    <w:p>
      <w:pPr>
        <w:pStyle w:val="Heading2"/>
      </w:pPr>
      <w:r>
        <w:t xml:space="preserve">4. Areas for Improvement and Development</w:t>
      </w:r>
    </w:p>
    <w:p>
      <w:pPr>
        <w:pStyle w:val="FirstParagraph"/>
      </w:pPr>
      <w:r>
        <w:t xml:space="preserve">While the overall performance is rated as highly satisfactory, the peer review identifies specific areas where the Education Administrator can enhance their effectiveness:</w:t>
      </w:r>
    </w:p>
    <w:p>
      <w:pPr>
        <w:numPr>
          <w:ilvl w:val="0"/>
          <w:numId w:val="1001"/>
        </w:numPr>
        <w:pStyle w:val="Compact"/>
      </w:pPr>
      <w:r>
        <w:rPr>
          <w:bCs/>
          <w:b/>
        </w:rPr>
        <w:t xml:space="preserve">Digital Transformation:</w:t>
      </w:r>
      <w:r>
        <w:t xml:space="preserve"> </w:t>
      </w:r>
      <w:r>
        <w:t xml:space="preserve">Although progress has been made, there is a need to accelerate the integration of advanced digital tools in both administration and pedagogy. The administrator should lead more aggressive initiatives to ensure all staff are proficient in emerging educational technologies.</w:t>
      </w:r>
    </w:p>
    <w:p>
      <w:pPr>
        <w:numPr>
          <w:ilvl w:val="0"/>
          <w:numId w:val="1001"/>
        </w:numPr>
        <w:pStyle w:val="Compact"/>
      </w:pPr>
      <w:r>
        <w:rPr>
          <w:bCs/>
          <w:b/>
        </w:rPr>
        <w:t xml:space="preserve">Staff Retention Strategies:</w:t>
      </w:r>
      <w:r>
        <w:t xml:space="preserve"> </w:t>
      </w:r>
      <w:r>
        <w:t xml:space="preserve">Given the competitive nature of the educational sector in the Provence-Alpes-Côte d'Azur region, developing more robust professional development and retention programs for teaching staff is recommended to maintain high instructional quality.</w:t>
      </w:r>
    </w:p>
    <w:p>
      <w:pPr>
        <w:numPr>
          <w:ilvl w:val="0"/>
          <w:numId w:val="1001"/>
        </w:numPr>
        <w:pStyle w:val="Compact"/>
      </w:pPr>
      <w:r>
        <w:rPr>
          <w:bCs/>
          <w:b/>
        </w:rPr>
        <w:t xml:space="preserve">International Partnerships:</w:t>
      </w:r>
      <w:r>
        <w:t xml:space="preserve"> </w:t>
      </w:r>
      <w:r>
        <w:t xml:space="preserve">Leveraging Marseille's status as a major port and cultural hub, the administrator should explore more international exchange programs and partnerships to broaden the horizons of the student body.</w:t>
      </w:r>
    </w:p>
    <w:bookmarkEnd w:id="27"/>
    <w:bookmarkStart w:id="28" w:name="conclusion-and-recommendations"/>
    <w:p>
      <w:pPr>
        <w:pStyle w:val="Heading2"/>
      </w:pPr>
      <w:r>
        <w:t xml:space="preserve">5. Conclusion and Recommendations</w:t>
      </w:r>
    </w:p>
    <w:p>
      <w:pPr>
        <w:pStyle w:val="FirstParagraph"/>
      </w:pPr>
      <w:r>
        <w:t xml:space="preserve">In conclusion, this Peer Review Report affirms that the Education Administrator is performing at a high level, effectively managing the complexities of leading an educational institution in Marseille, France. Their commitment to educational excellence, operational integrity, and community engagement has yielded positive outcomes for students and staff alike.</w:t>
      </w:r>
    </w:p>
    <w:p>
      <w:pPr>
        <w:pStyle w:val="BodyText"/>
      </w:pPr>
      <w:r>
        <w:t xml:space="preserve">The review panel recommends the continuation of the current strategic initiatives, with a renewed focus on digital innovation and staff development. By addressing the identified areas for improvement, the Education Administrator will be well-positioned to further elevate the institution's standing within the French educational system and contribute significantly to the development of future generations in Marseille.</w:t>
      </w:r>
    </w:p>
    <w:bookmarkEnd w:id="28"/>
    <w:p>
      <w:pPr>
        <w:pStyle w:val="BodyText"/>
      </w:pPr>
      <w:r>
        <w:t xml:space="preserve">Lead Reviewer Signature</w:t>
      </w:r>
    </w:p>
    <w:p>
      <w:pPr>
        <w:pStyle w:val="BodyText"/>
      </w:pPr>
      <w:r>
        <w:rPr>
          <w:bCs/>
          <w:b/>
        </w:rPr>
        <w:t xml:space="preserve">Dr. Jean-Luc Moreau</w:t>
      </w:r>
      <w:r>
        <w:br/>
      </w:r>
      <w:r>
        <w:t xml:space="preserve">Senior Educational Consultant</w:t>
      </w:r>
    </w:p>
    <w:p>
      <w:pPr>
        <w:pStyle w:val="BodyText"/>
      </w:pPr>
      <w:r>
        <w:t xml:space="preserve">Education Administrator Signature</w:t>
      </w:r>
    </w:p>
    <w:p>
      <w:pPr>
        <w:pStyle w:val="BodyText"/>
      </w:pPr>
      <w:r>
        <w:rPr>
          <w:bCs/>
          <w:b/>
        </w:rPr>
        <w:t xml:space="preserve">[Name Redacted]</w:t>
      </w:r>
      <w:r>
        <w:br/>
      </w:r>
      <w:r>
        <w:t xml:space="preserve">Education Administrator</w:t>
      </w:r>
    </w:p>
    <w:p>
      <w:pPr>
        <w:pStyle w:val="BodyText"/>
      </w:pPr>
      <w:r>
        <w:t xml:space="preserve">© 2024 Peer Review Committee - Marseille Educational District.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Marseille, France</dc:title>
  <dc:creator/>
  <dc:language>en</dc:language>
  <cp:keywords/>
  <dcterms:created xsi:type="dcterms:W3CDTF">2026-10-10T07:03:35Z</dcterms:created>
  <dcterms:modified xsi:type="dcterms:W3CDTF">2026-10-10T07:03:35Z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