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Accra,</w:t>
      </w:r>
      <w:r>
        <w:t xml:space="preserve"> </w:t>
      </w:r>
      <w:r>
        <w:t xml:space="preserve">Ghana</w:t>
      </w:r>
    </w:p>
    <w:bookmarkStart w:id="27" w:name="peer-review-report"/>
    <w:p>
      <w:pPr>
        <w:pStyle w:val="Heading1"/>
      </w:pPr>
      <w:r>
        <w:t xml:space="preserve">Peer Review Report</w:t>
      </w:r>
    </w:p>
    <w:p>
      <w:pPr>
        <w:pStyle w:val="FirstParagraph"/>
      </w:pPr>
      <w:r>
        <w:t xml:space="preserve">Assessment of Educational Leadership and Administrative Excellence</w:t>
      </w:r>
    </w:p>
    <w:p>
      <w:pPr>
        <w:pStyle w:val="BodyText"/>
      </w:pPr>
      <w:r>
        <w:t xml:space="preserve">Subject of Review:</w:t>
      </w:r>
    </w:p>
    <w:p>
      <w:pPr>
        <w:pStyle w:val="BodyText"/>
      </w:pPr>
      <w:r>
        <w:t xml:space="preserve">Education Administrator</w:t>
      </w:r>
    </w:p>
    <w:p>
      <w:pPr>
        <w:pStyle w:val="BodyText"/>
      </w:pPr>
      <w:r>
        <w:t xml:space="preserve">Location:</w:t>
      </w:r>
    </w:p>
    <w:p>
      <w:pPr>
        <w:pStyle w:val="BodyText"/>
      </w:pPr>
      <w:r>
        <w:t xml:space="preserve">Accra, Greater Accra Region, Ghana</w:t>
      </w:r>
    </w:p>
    <w:p>
      <w:pPr>
        <w:pStyle w:val="BodyText"/>
      </w:pPr>
      <w:r>
        <w:t xml:space="preserve">Institution Type:</w:t>
      </w:r>
    </w:p>
    <w:p>
      <w:pPr>
        <w:pStyle w:val="BodyText"/>
      </w:pPr>
      <w:r>
        <w:t xml:space="preserve">Public/Private Educational Facility</w:t>
      </w:r>
    </w:p>
    <w:p>
      <w:pPr>
        <w:pStyle w:val="BodyText"/>
      </w:pPr>
      <w:r>
        <w:t xml:space="preserve">Date of Review:</w:t>
      </w:r>
    </w:p>
    <w:p>
      <w:pPr>
        <w:pStyle w:val="BodyText"/>
      </w:pPr>
      <w:r>
        <w:t xml:space="preserve">October 24, 2023</w:t>
      </w:r>
    </w:p>
    <w:p>
      <w:pPr>
        <w:pStyle w:val="BodyText"/>
      </w:pPr>
      <w:r>
        <w:t xml:space="preserve">Review Panel Lead:</w:t>
      </w:r>
    </w:p>
    <w:p>
      <w:pPr>
        <w:pStyle w:val="BodyText"/>
      </w:pPr>
      <w:r>
        <w:t xml:space="preserve">Senior Educational Consultant</w:t>
      </w:r>
    </w:p>
    <w:p>
      <w:pPr>
        <w:pStyle w:val="BodyText"/>
      </w:pPr>
      <w:r>
        <w:t xml:space="preserve">Review Period:</w:t>
      </w:r>
    </w:p>
    <w:p>
      <w:pPr>
        <w:pStyle w:val="BodyText"/>
      </w:pPr>
      <w:r>
        <w:t xml:space="preserve">Academic Year 2022/2023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leadership capabilities, and strategic impact of the</w:t>
      </w:r>
      <w:r>
        <w:t xml:space="preserve"> </w:t>
      </w:r>
      <w:r>
        <w:rPr>
          <w:bCs/>
          <w:b/>
        </w:rPr>
        <w:t xml:space="preserve">Education Administrator</w:t>
      </w:r>
      <w:r>
        <w:t xml:space="preserve"> </w:t>
      </w:r>
      <w:r>
        <w:t xml:space="preserve">operating within the dynamic educational landscape of</w:t>
      </w:r>
      <w:r>
        <w:t xml:space="preserve"> </w:t>
      </w:r>
      <w:r>
        <w:rPr>
          <w:bCs/>
          <w:b/>
        </w:rPr>
        <w:t xml:space="preserve">Ghana Accra</w:t>
      </w:r>
      <w:r>
        <w:t xml:space="preserve">. The review was conducted by a panel of senior educational stakeholders to assess alignment with the Ghana Education Service (GES) standards and the broader goals of the Ministry of Education.</w:t>
      </w:r>
    </w:p>
    <w:p>
      <w:pPr>
        <w:pStyle w:val="BodyText"/>
      </w:pPr>
      <w:r>
        <w:t xml:space="preserve">The</w:t>
      </w:r>
      <w:r>
        <w:t xml:space="preserve"> </w:t>
      </w:r>
      <w:r>
        <w:rPr>
          <w:bCs/>
          <w:b/>
        </w:rPr>
        <w:t xml:space="preserve">Education Administrator</w:t>
      </w:r>
      <w:r>
        <w:t xml:space="preserve"> </w:t>
      </w:r>
      <w:r>
        <w:t xml:space="preserve">has demonstrated a commendable commitment to fostering an inclusive learning environment. Operating in</w:t>
      </w:r>
      <w:r>
        <w:t xml:space="preserve"> </w:t>
      </w:r>
      <w:r>
        <w:rPr>
          <w:bCs/>
          <w:b/>
        </w:rPr>
        <w:t xml:space="preserve">Ghana Accra</w:t>
      </w:r>
      <w:r>
        <w:t xml:space="preserve">, where educational demands are high and diverse, the administrator has successfully navigated complex logistical challenges while maintaining a focus on student welfare and academic integrity. This report details specific areas of excellence, identifies opportunities for growth, and offers strategic recommendations tailored to the local context.</w:t>
      </w:r>
    </w:p>
    <w:bookmarkEnd w:id="20"/>
    <w:bookmarkStart w:id="21" w:name="strategic-leadership-and-vision"/>
    <w:p>
      <w:pPr>
        <w:pStyle w:val="Heading2"/>
      </w:pPr>
      <w:r>
        <w:t xml:space="preserve">2. Strategic Leadership and Vision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Education Administrator</w:t>
      </w:r>
      <w:r>
        <w:t xml:space="preserve">'s ability to articulate and execute a clear vision. In the context of</w:t>
      </w:r>
      <w:r>
        <w:t xml:space="preserve"> </w:t>
      </w:r>
      <w:r>
        <w:rPr>
          <w:bCs/>
          <w:b/>
        </w:rPr>
        <w:t xml:space="preserve">Ghana Accra</w:t>
      </w:r>
      <w:r>
        <w:t xml:space="preserve">, where rapid urbanization impacts school demographics, the administrator has shown foresight in adapting school policies to meet the needs of a changing student population.</w:t>
      </w:r>
    </w:p>
    <w:p>
      <w:pPr>
        <w:pStyle w:val="BodyText"/>
      </w:pPr>
      <w:r>
        <w:t xml:space="preserve">The administrator has effectively championed the integration of the Standards-Based Curriculum (SBC) across the institution. By organizing targeted workshops for staff, the</w:t>
      </w:r>
      <w:r>
        <w:t xml:space="preserve"> </w:t>
      </w:r>
      <w:r>
        <w:rPr>
          <w:bCs/>
          <w:b/>
        </w:rPr>
        <w:t xml:space="preserve">Education Administrator</w:t>
      </w:r>
      <w:r>
        <w:t xml:space="preserve"> </w:t>
      </w:r>
      <w:r>
        <w:t xml:space="preserve">ensured that pedagogical practices in</w:t>
      </w:r>
      <w:r>
        <w:t xml:space="preserve"> </w:t>
      </w:r>
      <w:r>
        <w:rPr>
          <w:bCs/>
          <w:b/>
        </w:rPr>
        <w:t xml:space="preserve">Ghana Accra</w:t>
      </w:r>
      <w:r>
        <w:t xml:space="preserve"> </w:t>
      </w:r>
      <w:r>
        <w:t xml:space="preserve">remained aligned with national educational reforms. The review panel noted a significant improvement in curriculum delivery consistency, directly attributable to the administrator's strategic oversight.</w:t>
      </w:r>
    </w:p>
    <w:bookmarkEnd w:id="21"/>
    <w:bookmarkStart w:id="22" w:name="X39eb0dc792442d6f9e3a36c64535db4c3212d25"/>
    <w:p>
      <w:pPr>
        <w:pStyle w:val="Heading2"/>
      </w:pPr>
      <w:r>
        <w:t xml:space="preserve">3. Operational Management and Resource Allocation</w:t>
      </w:r>
    </w:p>
    <w:p>
      <w:pPr>
        <w:pStyle w:val="FirstParagraph"/>
      </w:pPr>
      <w:r>
        <w:t xml:space="preserve">Efficient resource management is vital for any educational institution in</w:t>
      </w:r>
      <w:r>
        <w:t xml:space="preserve"> </w:t>
      </w:r>
      <w:r>
        <w:rPr>
          <w:bCs/>
          <w:b/>
        </w:rPr>
        <w:t xml:space="preserve">Ghana Accra</w:t>
      </w:r>
      <w:r>
        <w:t xml:space="preserve">. This</w:t>
      </w:r>
      <w:r>
        <w:t xml:space="preserve"> </w:t>
      </w:r>
      <w:r>
        <w:rPr>
          <w:bCs/>
          <w:b/>
        </w:rPr>
        <w:t xml:space="preserve">Peer Review Report</w:t>
      </w:r>
      <w:r>
        <w:t xml:space="preserve"> </w:t>
      </w:r>
      <w:r>
        <w:t xml:space="preserve">highlights the</w:t>
      </w:r>
      <w:r>
        <w:t xml:space="preserve"> </w:t>
      </w:r>
      <w:r>
        <w:rPr>
          <w:bCs/>
          <w:b/>
        </w:rPr>
        <w:t xml:space="preserve">Education Administrator</w:t>
      </w:r>
      <w:r>
        <w:t xml:space="preserve">'s proficiency in budgeting and infrastructure maintenance. Despite the economic fluctuations often experienced in the region, the administrator secured necessary resources to upgrade classroom facilities and improve sanitation standards.</w:t>
      </w:r>
    </w:p>
    <w:p>
      <w:pPr>
        <w:pStyle w:val="BodyText"/>
      </w:pPr>
      <w:r>
        <w:t xml:space="preserve">Furthermore, the administrator has established robust partnerships with local community leaders and Parent-Teacher Associations (PTAs) in Accra. These collaborations have been instrumental in mobilizing community support for school projects. The</w:t>
      </w:r>
      <w:r>
        <w:t xml:space="preserve"> </w:t>
      </w:r>
      <w:r>
        <w:rPr>
          <w:bCs/>
          <w:b/>
        </w:rPr>
        <w:t xml:space="preserve">Education Administrator</w:t>
      </w:r>
      <w:r>
        <w:t xml:space="preserve"> </w:t>
      </w:r>
      <w:r>
        <w:t xml:space="preserve">has demonstrated transparency in financial reporting, fostering trust among stakeholders and ensuring that funds are utilized effectively to support the educational mission.</w:t>
      </w:r>
    </w:p>
    <w:bookmarkEnd w:id="22"/>
    <w:bookmarkStart w:id="23" w:name="staff-development-and-human-resources"/>
    <w:p>
      <w:pPr>
        <w:pStyle w:val="Heading2"/>
      </w:pPr>
      <w:r>
        <w:t xml:space="preserve">4. Staff Development and Human Resources</w:t>
      </w:r>
    </w:p>
    <w:p>
      <w:pPr>
        <w:pStyle w:val="FirstParagraph"/>
      </w:pPr>
      <w:r>
        <w:t xml:space="preserve">The success of any school in</w:t>
      </w:r>
      <w:r>
        <w:t xml:space="preserve"> </w:t>
      </w:r>
      <w:r>
        <w:rPr>
          <w:bCs/>
          <w:b/>
        </w:rPr>
        <w:t xml:space="preserve">Ghana Accra</w:t>
      </w:r>
      <w:r>
        <w:t xml:space="preserve"> </w:t>
      </w:r>
      <w:r>
        <w:t xml:space="preserve">is heavily dependent on the quality of its teaching staff. This</w:t>
      </w:r>
      <w:r>
        <w:t xml:space="preserve"> </w:t>
      </w:r>
      <w:r>
        <w:rPr>
          <w:bCs/>
          <w:b/>
        </w:rPr>
        <w:t xml:space="preserve">Peer Review Report</w:t>
      </w:r>
      <w:r>
        <w:t xml:space="preserve"> </w:t>
      </w:r>
      <w:r>
        <w:t xml:space="preserve">commends the</w:t>
      </w:r>
      <w:r>
        <w:t xml:space="preserve"> </w:t>
      </w:r>
      <w:r>
        <w:rPr>
          <w:bCs/>
          <w:b/>
        </w:rPr>
        <w:t xml:space="preserve">Education Administrator</w:t>
      </w:r>
      <w:r>
        <w:t xml:space="preserve"> </w:t>
      </w:r>
      <w:r>
        <w:t xml:space="preserve">for implementing a structured professional development program. Recognizing the need for continuous learning, the administrator facilitated training sessions on modern teaching methodologies and classroom management techniques.</w:t>
      </w:r>
    </w:p>
    <w:p>
      <w:pPr>
        <w:pStyle w:val="BodyText"/>
      </w:pPr>
      <w:r>
        <w:t xml:space="preserve">The administrator has also fostered a culture of collaboration among teachers. By encouraging peer observation and shared planning, the</w:t>
      </w:r>
      <w:r>
        <w:t xml:space="preserve"> </w:t>
      </w:r>
      <w:r>
        <w:rPr>
          <w:bCs/>
          <w:b/>
        </w:rPr>
        <w:t xml:space="preserve">Education Administrator</w:t>
      </w:r>
      <w:r>
        <w:t xml:space="preserve"> </w:t>
      </w:r>
      <w:r>
        <w:t xml:space="preserve">has created a supportive professional environment. This approach has not only improved teacher morale but has also led to measurable improvements in student engagement and academic performance across various subjects.</w:t>
      </w:r>
    </w:p>
    <w:bookmarkEnd w:id="23"/>
    <w:bookmarkStart w:id="24" w:name="student-welfare-and-inclusivity"/>
    <w:p>
      <w:pPr>
        <w:pStyle w:val="Heading2"/>
      </w:pPr>
      <w:r>
        <w:t xml:space="preserve">5. Student Welfare and Inclusivity</w:t>
      </w:r>
    </w:p>
    <w:p>
      <w:pPr>
        <w:pStyle w:val="FirstParagraph"/>
      </w:pPr>
      <w:r>
        <w:t xml:space="preserve">In line with the inclusive education policies promoted by the Ghana Education Service, this</w:t>
      </w:r>
      <w:r>
        <w:t xml:space="preserve"> </w:t>
      </w:r>
      <w:r>
        <w:rPr>
          <w:bCs/>
          <w:b/>
        </w:rPr>
        <w:t xml:space="preserve">Peer Review Report</w:t>
      </w:r>
      <w:r>
        <w:t xml:space="preserve"> </w:t>
      </w:r>
      <w:r>
        <w:t xml:space="preserve">evaluates the</w:t>
      </w:r>
      <w:r>
        <w:t xml:space="preserve"> </w:t>
      </w:r>
      <w:r>
        <w:rPr>
          <w:bCs/>
          <w:b/>
        </w:rPr>
        <w:t xml:space="preserve">Education Administrator</w:t>
      </w:r>
      <w:r>
        <w:t xml:space="preserve">'s efforts in supporting diverse student needs. The administrator has taken proactive steps to ensure that students with special educational needs are integrated into the mainstream curriculum.</w:t>
      </w:r>
    </w:p>
    <w:p>
      <w:pPr>
        <w:pStyle w:val="BodyText"/>
      </w:pPr>
      <w:r>
        <w:t xml:space="preserve">Additionally, the administrator has prioritized student safety and well-being within the</w:t>
      </w:r>
      <w:r>
        <w:t xml:space="preserve"> </w:t>
      </w:r>
      <w:r>
        <w:rPr>
          <w:bCs/>
          <w:b/>
        </w:rPr>
        <w:t xml:space="preserve">Ghana Accra</w:t>
      </w:r>
      <w:r>
        <w:t xml:space="preserve"> </w:t>
      </w:r>
      <w:r>
        <w:t xml:space="preserve">context. Initiatives such as anti-bullying campaigns and mental health awareness programs have been successfully implemented. The</w:t>
      </w:r>
      <w:r>
        <w:t xml:space="preserve"> </w:t>
      </w:r>
      <w:r>
        <w:rPr>
          <w:bCs/>
          <w:b/>
        </w:rPr>
        <w:t xml:space="preserve">Education Administrator</w:t>
      </w:r>
      <w:r>
        <w:t xml:space="preserve"> </w:t>
      </w:r>
      <w:r>
        <w:t xml:space="preserve">has ensured that the school environment is safe, respectful, and conducive to learning for all students, regardless of their background.</w:t>
      </w:r>
    </w:p>
    <w:bookmarkEnd w:id="24"/>
    <w:bookmarkStart w:id="25" w:name="areas-for-improvement"/>
    <w:p>
      <w:pPr>
        <w:pStyle w:val="Heading2"/>
      </w:pPr>
      <w:r>
        <w:t xml:space="preserve">6. Areas for Improvement</w:t>
      </w:r>
    </w:p>
    <w:p>
      <w:pPr>
        <w:pStyle w:val="FirstParagraph"/>
      </w:pPr>
      <w:r>
        <w:t xml:space="preserve">While the</w:t>
      </w:r>
      <w:r>
        <w:t xml:space="preserve"> </w:t>
      </w:r>
      <w:r>
        <w:rPr>
          <w:bCs/>
          <w:b/>
        </w:rPr>
        <w:t xml:space="preserve">Education Administrator</w:t>
      </w:r>
      <w:r>
        <w:t xml:space="preserve"> </w:t>
      </w:r>
      <w:r>
        <w:t xml:space="preserve">has performed admirably, this</w:t>
      </w:r>
      <w:r>
        <w:t xml:space="preserve"> </w:t>
      </w:r>
      <w:r>
        <w:rPr>
          <w:bCs/>
          <w:b/>
        </w:rPr>
        <w:t xml:space="preserve">Peer Review Report</w:t>
      </w:r>
      <w:r>
        <w:t xml:space="preserve"> </w:t>
      </w:r>
      <w:r>
        <w:t xml:space="preserve">identifies areas for further enhancement. First, there is a need to further integrate digital learning tools into the curriculum. As</w:t>
      </w:r>
      <w:r>
        <w:t xml:space="preserve"> </w:t>
      </w:r>
      <w:r>
        <w:rPr>
          <w:bCs/>
          <w:b/>
        </w:rPr>
        <w:t xml:space="preserve">Ghana Accra</w:t>
      </w:r>
      <w:r>
        <w:t xml:space="preserve"> </w:t>
      </w:r>
      <w:r>
        <w:t xml:space="preserve">moves towards a more digital economy, the school must ensure students are equipped with relevant technological skills.</w:t>
      </w:r>
    </w:p>
    <w:p>
      <w:pPr>
        <w:pStyle w:val="BodyText"/>
      </w:pPr>
      <w:r>
        <w:t xml:space="preserve">Second, the administrator should focus on strengthening data-driven decision-making. While qualitative feedback is strong, there is an opportunity to utilize quantitative data more effectively to track student progress and inform instructional strategies. Enhancing data literacy among staff will support the</w:t>
      </w:r>
      <w:r>
        <w:t xml:space="preserve"> </w:t>
      </w:r>
      <w:r>
        <w:rPr>
          <w:bCs/>
          <w:b/>
        </w:rPr>
        <w:t xml:space="preserve">Education Administrator</w:t>
      </w:r>
      <w:r>
        <w:t xml:space="preserve"> </w:t>
      </w:r>
      <w:r>
        <w:t xml:space="preserve">in making more precise interventions.</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a capable and dedicated leader who significantly contributes to the educational landscape of</w:t>
      </w:r>
      <w:r>
        <w:t xml:space="preserve"> </w:t>
      </w:r>
      <w:r>
        <w:rPr>
          <w:bCs/>
          <w:b/>
        </w:rPr>
        <w:t xml:space="preserve">Ghana Accra</w:t>
      </w:r>
      <w:r>
        <w:t xml:space="preserve">. The administrator's commitment to excellence, community engagement, and staff development is evident.</w:t>
      </w:r>
    </w:p>
    <w:p>
      <w:pPr>
        <w:pStyle w:val="BodyText"/>
      </w:pPr>
      <w:r>
        <w:t xml:space="preserve">To sustain and build upon this success, the review panel recommends the following:</w:t>
      </w:r>
    </w:p>
    <w:p>
      <w:pPr>
        <w:numPr>
          <w:ilvl w:val="0"/>
          <w:numId w:val="1001"/>
        </w:numPr>
        <w:pStyle w:val="Compact"/>
      </w:pPr>
      <w:r>
        <w:t xml:space="preserve">Invest in comprehensive ICT infrastructure to support digital learning initiatives.</w:t>
      </w:r>
    </w:p>
    <w:p>
      <w:pPr>
        <w:numPr>
          <w:ilvl w:val="0"/>
          <w:numId w:val="1001"/>
        </w:numPr>
        <w:pStyle w:val="Compact"/>
      </w:pPr>
      <w:r>
        <w:t xml:space="preserve">Establish a data analytics team to monitor academic performance trends more closely.</w:t>
      </w:r>
    </w:p>
    <w:p>
      <w:pPr>
        <w:numPr>
          <w:ilvl w:val="0"/>
          <w:numId w:val="1001"/>
        </w:numPr>
        <w:pStyle w:val="Compact"/>
      </w:pPr>
      <w:r>
        <w:t xml:space="preserve">Continue fostering strong relationships with local stakeholders in Accra to ensure community alignment.</w:t>
      </w:r>
    </w:p>
    <w:p>
      <w:pPr>
        <w:pStyle w:val="FirstParagraph"/>
      </w:pPr>
      <w:r>
        <w:t xml:space="preserve">The</w:t>
      </w:r>
      <w:r>
        <w:t xml:space="preserve"> </w:t>
      </w:r>
      <w:r>
        <w:rPr>
          <w:bCs/>
          <w:b/>
        </w:rPr>
        <w:t xml:space="preserve">Education Administrator</w:t>
      </w:r>
      <w:r>
        <w:t xml:space="preserve"> </w:t>
      </w:r>
      <w:r>
        <w:t xml:space="preserve">is encouraged to view these recommendations as opportunities for growth. With continued dedication and strategic planning, the administrator will undoubtedly lead the institution to even greater heights, serving as a model of educational leadership in</w:t>
      </w:r>
      <w:r>
        <w:t xml:space="preserve"> </w:t>
      </w:r>
      <w:r>
        <w:rPr>
          <w:bCs/>
          <w:b/>
        </w:rPr>
        <w:t xml:space="preserve">Ghana Accra</w:t>
      </w:r>
      <w:r>
        <w:t xml:space="preserve">.</w:t>
      </w:r>
    </w:p>
    <w:p>
      <w:pPr>
        <w:pStyle w:val="BodyText"/>
      </w:pPr>
      <w:r>
        <w:rPr>
          <w:bCs/>
          <w:b/>
        </w:rPr>
        <w:t xml:space="preserve">Signature of Review Panel Lead:</w:t>
      </w:r>
      <w:r>
        <w:br/>
      </w:r>
      <w:r>
        <w:br/>
      </w:r>
      <w:r>
        <w:t xml:space="preserve">__________________________</w:t>
      </w:r>
      <w:r>
        <w:br/>
      </w:r>
      <w:r>
        <w:t xml:space="preserve">Date: ____________________</w:t>
      </w:r>
    </w:p>
    <w:p>
      <w:pPr>
        <w:pStyle w:val="BodyText"/>
      </w:pPr>
      <w:r>
        <w:rPr>
          <w:bCs/>
          <w:b/>
        </w:rPr>
        <w:t xml:space="preserve">Signature of Education Administrator:</w:t>
      </w:r>
      <w:r>
        <w:br/>
      </w:r>
      <w:r>
        <w:br/>
      </w:r>
      <w:r>
        <w:t xml:space="preserve">__________________________</w:t>
      </w:r>
      <w:r>
        <w:br/>
      </w:r>
      <w:r>
        <w:t xml:space="preserve">Date: ____________________</w:t>
      </w:r>
    </w:p>
    <w:p>
      <w:pPr>
        <w:pStyle w:val="BodyText"/>
      </w:pPr>
      <w:r>
        <w:t xml:space="preserve">Confidential Document | Prepared for Internal Use Only | Accra,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Accra, Ghana</dc:title>
  <dc:creator/>
  <dc:language>en</dc:language>
  <cp:keywords/>
  <dcterms:created xsi:type="dcterms:W3CDTF">2026-10-10T03:43:26Z</dcterms:created>
  <dcterms:modified xsi:type="dcterms:W3CDTF">2026-10-10T03:43:26Z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