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t xml:space="preserve">Role Under Review:</w:t>
      </w:r>
      <w:r>
        <w:t xml:space="preserve"> </w:t>
      </w:r>
      <w:r>
        <w:t xml:space="preserve">Education Administrator</w:t>
      </w:r>
    </w:p>
    <w:p>
      <w:pPr>
        <w:pStyle w:val="BodyText"/>
      </w:pPr>
      <w:r>
        <w:t xml:space="preserve">Location:</w:t>
      </w:r>
      <w:r>
        <w:t xml:space="preserve"> </w:t>
      </w:r>
      <w:r>
        <w:t xml:space="preserve">Mumbai, Maharashtra, India</w:t>
      </w:r>
    </w:p>
    <w:p>
      <w:pPr>
        <w:pStyle w:val="BodyText"/>
      </w:pPr>
      <w:r>
        <w:t xml:space="preserve">Report Date:</w:t>
      </w:r>
      <w:r>
        <w:t xml:space="preserve"> </w:t>
      </w:r>
      <w:r>
        <w:t xml:space="preserve">October 24, 2023</w:t>
      </w:r>
    </w:p>
    <w:p>
      <w:pPr>
        <w:pStyle w:val="BodyText"/>
      </w:pPr>
      <w:r>
        <w:t xml:space="preserve">Review Cycle:</w:t>
      </w:r>
      <w:r>
        <w:t xml:space="preserve"> </w:t>
      </w:r>
      <w:r>
        <w:t xml:space="preserve">Annual Performance Assessment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leadership capabilities, and administrative efficacy of the</w:t>
      </w:r>
      <w:r>
        <w:t xml:space="preserve"> </w:t>
      </w:r>
      <w:r>
        <w:rPr>
          <w:bCs/>
          <w:b/>
        </w:rPr>
        <w:t xml:space="preserve">Education Administrator</w:t>
      </w:r>
      <w:r>
        <w:t xml:space="preserve"> </w:t>
      </w:r>
      <w:r>
        <w:t xml:space="preserve">based in the Mumbai district. The review process was conducted by a panel of senior educational stakeholders and peer administrators to ensure an objective assessment aligned with the standards set by the Maharashtra State Board of Secondary and Higher Secondary Education and the Central Board of Secondary Education (CBSE).</w:t>
      </w:r>
    </w:p>
    <w:p>
      <w:pPr>
        <w:pStyle w:val="BodyText"/>
      </w:pPr>
      <w:r>
        <w:t xml:space="preserve">The primary objective of this review is to analyze how effectively the administrator manages educational institutions within the high-density, multicultural environment of Mumbai. The report highlights significant achievements in curriculum implementation, staff development, and infrastructure management, while also identifying areas requiring strategic improvement to meet the evolving demands of the Indian education sector.</w:t>
      </w:r>
    </w:p>
    <w:bookmarkEnd w:id="21"/>
    <w:bookmarkStart w:id="22" w:name="X33e1b26f3d36d4d9ae53890c44199c14686fbe8"/>
    <w:p>
      <w:pPr>
        <w:pStyle w:val="Heading2"/>
      </w:pPr>
      <w:r>
        <w:t xml:space="preserve">2. Administrative Leadership and Strategic Vision</w:t>
      </w:r>
    </w:p>
    <w:p>
      <w:pPr>
        <w:pStyle w:val="FirstParagraph"/>
      </w:pPr>
      <w:r>
        <w:t xml:space="preserve">The</w:t>
      </w:r>
      <w:r>
        <w:t xml:space="preserve"> </w:t>
      </w:r>
      <w:r>
        <w:rPr>
          <w:bCs/>
          <w:b/>
        </w:rPr>
        <w:t xml:space="preserve">Education Administrator</w:t>
      </w:r>
      <w:r>
        <w:t xml:space="preserve"> </w:t>
      </w:r>
      <w:r>
        <w:t xml:space="preserve">has demonstrated a robust understanding of the unique challenges faced by schools in Mumbai. The review panel observed a clear strategic vision focused on modernizing teaching methodologies while preserving cultural values. The administrator has successfully navigated the complex regulatory landscape of the Maharashtra government, ensuring full compliance with the Right to Education (RTE) Act and local municipal bylaws.</w:t>
      </w:r>
    </w:p>
    <w:p>
      <w:pPr>
        <w:pStyle w:val="BodyText"/>
      </w:pPr>
      <w:r>
        <w:t xml:space="preserve">A key strength identified in this</w:t>
      </w:r>
      <w:r>
        <w:t xml:space="preserve"> </w:t>
      </w:r>
      <w:r>
        <w:rPr>
          <w:bCs/>
          <w:b/>
        </w:rPr>
        <w:t xml:space="preserve">Peer Review Report</w:t>
      </w:r>
      <w:r>
        <w:t xml:space="preserve"> </w:t>
      </w:r>
      <w:r>
        <w:t xml:space="preserve">is the administrator's ability to foster collaboration between diverse stakeholders, including parents, teachers, and local community leaders. In a city as dynamic as Mumbai, maintaining strong community relations is vital. The administrator has implemented regular town hall meetings and digital feedback loops, which have significantly improved parent satisfaction scores across the managed institutions.</w:t>
      </w:r>
    </w:p>
    <w:bookmarkEnd w:id="22"/>
    <w:bookmarkStart w:id="23" w:name="Xaf44996872fbc31812fbd3a2adeb834e87d915f"/>
    <w:p>
      <w:pPr>
        <w:pStyle w:val="Heading2"/>
      </w:pPr>
      <w:r>
        <w:t xml:space="preserve">3. Academic Oversight and Curriculum Development</w:t>
      </w:r>
    </w:p>
    <w:p>
      <w:pPr>
        <w:pStyle w:val="FirstParagraph"/>
      </w:pPr>
      <w:r>
        <w:t xml:space="preserve">Academic excellence remains the cornerstone of the administrator's tenure. The review indicates a proactive approach to curriculum development, integrating technology and vocational training into the standard syllabus. Recognizing the competitive nature of the job market in India, the administrator has introduced coding workshops and soft-skills training for students in Mumbai, aligning school outputs with industry requirements.</w:t>
      </w:r>
    </w:p>
    <w:p>
      <w:pPr>
        <w:pStyle w:val="BodyText"/>
      </w:pPr>
      <w:r>
        <w:t xml:space="preserve">Furthermore, the administrator has overseen rigorous teacher training programs. By organizing monthly workshops focused on inclusive education and digital literacy, the administrator has ensured that faculty members are well-equipped to handle diverse learning needs. The</w:t>
      </w:r>
      <w:r>
        <w:t xml:space="preserve"> </w:t>
      </w:r>
      <w:r>
        <w:rPr>
          <w:bCs/>
          <w:b/>
        </w:rPr>
        <w:t xml:space="preserve">Peer Review Report</w:t>
      </w:r>
      <w:r>
        <w:t xml:space="preserve"> </w:t>
      </w:r>
      <w:r>
        <w:t xml:space="preserve">notes a measurable improvement in student performance metrics in mathematics and science subjects over the last academic year, directly correlating with these administrative interventions.</w:t>
      </w:r>
    </w:p>
    <w:bookmarkEnd w:id="23"/>
    <w:bookmarkStart w:id="24" w:name="Xbc1b2168ae09984648c4b0567d000aadde8df59"/>
    <w:p>
      <w:pPr>
        <w:pStyle w:val="Heading2"/>
      </w:pPr>
      <w:r>
        <w:t xml:space="preserve">4. Operational Efficiency and Resource Management</w:t>
      </w:r>
    </w:p>
    <w:p>
      <w:pPr>
        <w:pStyle w:val="FirstParagraph"/>
      </w:pPr>
      <w:r>
        <w:t xml:space="preserve">Managing educational institutions in Mumbai requires exceptional operational efficiency due to space constraints and high operational costs. The</w:t>
      </w:r>
      <w:r>
        <w:t xml:space="preserve"> </w:t>
      </w:r>
      <w:r>
        <w:rPr>
          <w:bCs/>
          <w:b/>
        </w:rPr>
        <w:t xml:space="preserve">Education Administrator</w:t>
      </w:r>
      <w:r>
        <w:t xml:space="preserve"> </w:t>
      </w:r>
      <w:r>
        <w:t xml:space="preserve">has shown commendable skill in resource allocation. The review highlights the successful implementation of a centralized procurement system that reduced administrative overheads by 15% without compromising the quality of educational materials.</w:t>
      </w:r>
    </w:p>
    <w:p>
      <w:pPr>
        <w:pStyle w:val="BodyText"/>
      </w:pPr>
      <w:r>
        <w:t xml:space="preserve">Infrastructure safety and maintenance have also been prioritized. Given the monsoon season challenges prevalent in Mumbai, the administrator initiated a comprehensive building safety audit and repair schedule. This proactive measure ensured minimal disruption to academic activities during the rainy season, demonstrating foresight and effective crisis management.</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Education Administrator</w:t>
      </w:r>
      <w:r>
        <w:t xml:space="preserve"> </w:t>
      </w:r>
      <w:r>
        <w:t xml:space="preserve">is largely positive, this</w:t>
      </w:r>
      <w:r>
        <w:t xml:space="preserve"> </w:t>
      </w:r>
      <w:r>
        <w:rPr>
          <w:bCs/>
          <w:b/>
        </w:rPr>
        <w:t xml:space="preserve">Peer Review Report</w:t>
      </w:r>
      <w:r>
        <w:t xml:space="preserve"> </w:t>
      </w:r>
      <w:r>
        <w:t xml:space="preserve">identifies specific areas for growth. First, there is a need to enhance the integration of mental health support systems within schools. The pressure on students in Mumbai is immense, and the current counseling infrastructure requires expansion.</w:t>
      </w:r>
    </w:p>
    <w:p>
      <w:pPr>
        <w:pStyle w:val="BodyText"/>
      </w:pPr>
      <w:r>
        <w:t xml:space="preserve">Second, the administrator should focus on further decentralizing decision-making processes. While centralized control ensures consistency, empowering individual school principals with more autonomy could lead to more tailored solutions for specific local challenges within different Mumbai suburbs.</w:t>
      </w:r>
    </w:p>
    <w:bookmarkEnd w:id="25"/>
    <w:bookmarkStart w:id="26" w:name="conclusion-and-recommendations"/>
    <w:p>
      <w:pPr>
        <w:pStyle w:val="Heading2"/>
      </w:pPr>
      <w:r>
        <w:t xml:space="preserve">6. Conclusion and Recommendations</w:t>
      </w:r>
    </w:p>
    <w:p>
      <w:pPr>
        <w:pStyle w:val="FirstParagraph"/>
      </w:pPr>
      <w:r>
        <w:rPr>
          <w:bCs/>
          <w:b/>
        </w:rPr>
        <w:t xml:space="preserve">Overall Rating: Highly Effective</w:t>
      </w:r>
    </w:p>
    <w:p>
      <w:pPr>
        <w:pStyle w:val="BodyText"/>
      </w:pPr>
      <w:r>
        <w:t xml:space="preserve">The</w:t>
      </w:r>
      <w:r>
        <w:t xml:space="preserve"> </w:t>
      </w:r>
      <w:r>
        <w:rPr>
          <w:bCs/>
          <w:b/>
        </w:rPr>
        <w:t xml:space="preserve">Education Administrator</w:t>
      </w:r>
      <w:r>
        <w:t xml:space="preserve"> </w:t>
      </w:r>
      <w:r>
        <w:t xml:space="preserve">has proven to be a pivotal figure in advancing educational standards in Mumbai. Their dedication to compliance, academic quality, and community engagement sets a benchmark for peers in the region.</w:t>
      </w:r>
    </w:p>
    <w:p>
      <w:pPr>
        <w:pStyle w:val="BodyText"/>
      </w:pPr>
      <w:r>
        <w:t xml:space="preserve">Based on the findings of this</w:t>
      </w:r>
      <w:r>
        <w:t xml:space="preserve"> </w:t>
      </w:r>
      <w:r>
        <w:rPr>
          <w:bCs/>
          <w:b/>
        </w:rPr>
        <w:t xml:space="preserve">Peer Review Report</w:t>
      </w:r>
      <w:r>
        <w:t xml:space="preserve">, the panel recommends the following actions for the upcoming fiscal year:</w:t>
      </w:r>
    </w:p>
    <w:p>
      <w:pPr>
        <w:numPr>
          <w:ilvl w:val="0"/>
          <w:numId w:val="1001"/>
        </w:numPr>
        <w:pStyle w:val="Compact"/>
      </w:pPr>
      <w:r>
        <w:t xml:space="preserve">Implement a dedicated mental health and wellness program across all managed institutions.</w:t>
      </w:r>
    </w:p>
    <w:p>
      <w:pPr>
        <w:numPr>
          <w:ilvl w:val="0"/>
          <w:numId w:val="1001"/>
        </w:numPr>
        <w:pStyle w:val="Compact"/>
      </w:pPr>
      <w:r>
        <w:t xml:space="preserve">Invest in advanced data analytics tools to better track student progress and teacher performance.</w:t>
      </w:r>
    </w:p>
    <w:p>
      <w:pPr>
        <w:numPr>
          <w:ilvl w:val="0"/>
          <w:numId w:val="1001"/>
        </w:numPr>
        <w:pStyle w:val="Compact"/>
      </w:pPr>
      <w:r>
        <w:t xml:space="preserve">Continue the focus on teacher upskilling, with a specific emphasis on special education needs.</w:t>
      </w:r>
    </w:p>
    <w:p>
      <w:pPr>
        <w:numPr>
          <w:ilvl w:val="0"/>
          <w:numId w:val="1001"/>
        </w:numPr>
        <w:pStyle w:val="Compact"/>
      </w:pPr>
      <w:r>
        <w:t xml:space="preserve">Strengthen partnerships with local Mumbai industries to provide internship opportunities for senior students.</w:t>
      </w:r>
    </w:p>
    <w:p>
      <w:pPr>
        <w:pStyle w:val="FirstParagraph"/>
      </w:pPr>
      <w:r>
        <w:t xml:space="preserve">In conclusion, the</w:t>
      </w:r>
      <w:r>
        <w:t xml:space="preserve"> </w:t>
      </w:r>
      <w:r>
        <w:rPr>
          <w:bCs/>
          <w:b/>
        </w:rPr>
        <w:t xml:space="preserve">Education Administrator</w:t>
      </w:r>
      <w:r>
        <w:t xml:space="preserve"> </w:t>
      </w:r>
      <w:r>
        <w:t xml:space="preserve">is well-positioned to lead the district's educational initiatives into the future. By addressing the identified areas for improvement, they can further solidify their reputation as a leader in the Indian education sector.</w:t>
      </w:r>
    </w:p>
    <w:bookmarkEnd w:id="26"/>
    <w:p>
      <w:pPr>
        <w:pStyle w:val="BodyText"/>
      </w:pPr>
      <w:r>
        <w:t xml:space="preserve">Dr. Rajesh Mehta</w:t>
      </w:r>
      <w:r>
        <w:br/>
      </w:r>
      <w:r>
        <w:t xml:space="preserve">Senior Reviewer</w:t>
      </w:r>
      <w:r>
        <w:br/>
      </w:r>
      <w:r>
        <w:t xml:space="preserve">Mumbai Education Review Board</w:t>
      </w:r>
    </w:p>
    <w:p>
      <w:pPr>
        <w:pStyle w:val="BodyText"/>
      </w:pPr>
      <w:r>
        <w:t xml:space="preserve">Ms. Priya Desai</w:t>
      </w:r>
      <w:r>
        <w:br/>
      </w:r>
      <w:r>
        <w:t xml:space="preserve">Lead Peer Assessor</w:t>
      </w:r>
      <w:r>
        <w:br/>
      </w:r>
      <w:r>
        <w:t xml:space="preserve">Maharashtra School Administrators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2026-10-10T05:51:30Z</dcterms:created>
  <dcterms:modified xsi:type="dcterms:W3CDTF">2026-10-10T05:51:30Z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