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Education Administrator Performance Evaluation</w:t>
      </w:r>
    </w:p>
    <w:p>
      <w:pPr>
        <w:pStyle w:val="BodyText"/>
      </w:pPr>
      <w:r>
        <w:rPr>
          <w:bCs/>
          <w:b/>
        </w:rPr>
        <w:t xml:space="preserve">Location:</w:t>
      </w:r>
      <w:r>
        <w:t xml:space="preserve"> </w:t>
      </w:r>
      <w:r>
        <w:t xml:space="preserve">Abidjan, Ivory Coast</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serves as a formal assessment of the professional performance, leadership capabilities, and administrative efficacy of the Education Administrator operating within the educational framework of Abidjan, Ivory Coast. The review was conducted by a panel of senior educational stakeholders and peer administrators to evaluate alignment with the national educational standards set by the Ministry of National Education and Vocational Training.</w:t>
      </w:r>
    </w:p>
    <w:p>
      <w:pPr>
        <w:pStyle w:val="BodyText"/>
      </w:pPr>
      <w:r>
        <w:t xml:space="preserve">The primary objective of this review is to ensure that the Education Administrator is effectively managing school resources, fostering an inclusive learning environment, and implementing the pedagogical reforms currently prioritized in the Ivorian education sector. The findings indicate a generally positive trajectory in administrative management, with specific areas identified for strategic improvement regarding digital integration and community engagement in the Abidjan metropolitan area.</w:t>
      </w:r>
    </w:p>
    <w:bookmarkEnd w:id="21"/>
    <w:bookmarkStart w:id="22" w:name="context-and-scope"/>
    <w:p>
      <w:pPr>
        <w:pStyle w:val="Heading2"/>
      </w:pPr>
      <w:r>
        <w:t xml:space="preserve">2. Context and Scope</w:t>
      </w:r>
    </w:p>
    <w:p>
      <w:pPr>
        <w:pStyle w:val="FirstParagraph"/>
      </w:pPr>
      <w:r>
        <w:t xml:space="preserve">The role of an Education Administrator in Abidjan is complex due to the rapid urbanization of the city and the diverse socio-economic backgrounds of the student population. This review focuses on the administrator's ability to navigate these challenges while maintaining high academic standards. The scope includes an evaluation of curriculum implementation, staff supervision, financial stewardship, and compliance with local regulations specific to the Lagunes District.</w:t>
      </w:r>
    </w:p>
    <w:p>
      <w:pPr>
        <w:pStyle w:val="BodyText"/>
      </w:pPr>
      <w:r>
        <w:t xml:space="preserve">Special attention was paid to how the administrator supports the transition between primary and secondary education, a critical phase in the Ivorian system. Furthermore, the review assesses the administrator's commitment to the national goal of reducing dropout rates, particularly among female students in urban centers like Abidjan.</w:t>
      </w:r>
    </w:p>
    <w:bookmarkEnd w:id="22"/>
    <w:bookmarkStart w:id="27" w:name="key-performance-areas"/>
    <w:p>
      <w:pPr>
        <w:pStyle w:val="Heading2"/>
      </w:pPr>
      <w:r>
        <w:t xml:space="preserve">3. Key Performance Areas</w:t>
      </w:r>
    </w:p>
    <w:bookmarkStart w:id="23" w:name="strategic-leadership-and-vision"/>
    <w:p>
      <w:pPr>
        <w:pStyle w:val="Heading3"/>
      </w:pPr>
      <w:r>
        <w:t xml:space="preserve">3.1. Strategic Leadership and Vision</w:t>
      </w:r>
    </w:p>
    <w:p>
      <w:pPr>
        <w:pStyle w:val="FirstParagraph"/>
      </w:pPr>
      <w:r>
        <w:t xml:space="preserve">The Education Administrator has demonstrated a clear vision for institutional improvement. They have successfully aligned the school's operational goals with the broader educational policies of the Ivory Coast government. Their leadership style is characterized by a collaborative approach, actively involving teachers and local community leaders in decision-making processes. This is particularly vital in Abidjan, where community support is essential for school stability.</w:t>
      </w:r>
    </w:p>
    <w:bookmarkEnd w:id="23"/>
    <w:bookmarkStart w:id="24" w:name="Xf1dee70b1d6ecc6b2b6268dcf5ada6b4da6a9a1"/>
    <w:p>
      <w:pPr>
        <w:pStyle w:val="Heading3"/>
      </w:pPr>
      <w:r>
        <w:t xml:space="preserve">3.2. Academic Management and Curriculum Implementation</w:t>
      </w:r>
    </w:p>
    <w:p>
      <w:pPr>
        <w:pStyle w:val="FirstParagraph"/>
      </w:pPr>
      <w:r>
        <w:t xml:space="preserve">The administrator has shown diligence in ensuring that the national curriculum is delivered effectively. There is evidence of regular monitoring of teaching practices and student assessment data. However, the review notes that while traditional pedagogical methods are well-managed, the integration of modern educational technologies remains inconsistent. Given Abidjan's status as the economic hub of the country, there is an expectation for higher levels of digital literacy integration in the classroom, which the administrator must prioritize in the coming term.</w:t>
      </w:r>
    </w:p>
    <w:bookmarkEnd w:id="24"/>
    <w:bookmarkStart w:id="25" w:name="human-resource-management"/>
    <w:p>
      <w:pPr>
        <w:pStyle w:val="Heading3"/>
      </w:pPr>
      <w:r>
        <w:t xml:space="preserve">3.3. Human Resource Management</w:t>
      </w:r>
    </w:p>
    <w:p>
      <w:pPr>
        <w:pStyle w:val="FirstParagraph"/>
      </w:pPr>
      <w:r>
        <w:t xml:space="preserve">Staff morale and professional development are critical components of this review. The Education Administrator has implemented effective mentorship programs for new teachers, which has contributed to a reduction in staff turnover. The administrator maintains open lines of communication with the teaching staff, addressing grievances promptly. Nevertheless, there is a need for more structured professional development workshops focused on inclusive education strategies to better serve students with diverse learning needs.</w:t>
      </w:r>
    </w:p>
    <w:bookmarkEnd w:id="25"/>
    <w:bookmarkStart w:id="26" w:name="financial-and-operational-stewardship"/>
    <w:p>
      <w:pPr>
        <w:pStyle w:val="Heading3"/>
      </w:pPr>
      <w:r>
        <w:t xml:space="preserve">3.4. Financial and Operational Stewardship</w:t>
      </w:r>
    </w:p>
    <w:p>
      <w:pPr>
        <w:pStyle w:val="FirstParagraph"/>
      </w:pPr>
      <w:r>
        <w:t xml:space="preserve">Financial management has been handled with transparency and accountability. The administrator has ensured that funds allocated by the state and contributions from parent-teacher associations are utilized efficiently for infrastructure maintenance and learning materials. The upkeep of facilities in the school reflects a high standard of operational care, ensuring a safe environment for students in the Abidjan district.</w:t>
      </w:r>
    </w:p>
    <w:bookmarkEnd w:id="26"/>
    <w:bookmarkEnd w:id="27"/>
    <w:bookmarkStart w:id="28" w:name="areas-for-improvement"/>
    <w:p>
      <w:pPr>
        <w:pStyle w:val="Heading2"/>
      </w:pPr>
      <w:r>
        <w:t xml:space="preserve">4. Areas for Improvement</w:t>
      </w:r>
    </w:p>
    <w:p>
      <w:pPr>
        <w:pStyle w:val="FirstParagraph"/>
      </w:pPr>
      <w:r>
        <w:t xml:space="preserve">While the performance of the Education Administrator is commendable, this Peer Review Report identifies specific areas requiring attention to ensure continued excellence:</w:t>
      </w:r>
    </w:p>
    <w:p>
      <w:pPr>
        <w:numPr>
          <w:ilvl w:val="0"/>
          <w:numId w:val="1001"/>
        </w:numPr>
        <w:pStyle w:val="Compact"/>
      </w:pPr>
      <w:r>
        <w:rPr>
          <w:bCs/>
          <w:b/>
        </w:rPr>
        <w:t xml:space="preserve">Digital Transformation:</w:t>
      </w:r>
      <w:r>
        <w:t xml:space="preserve"> </w:t>
      </w:r>
      <w:r>
        <w:t xml:space="preserve">Accelerate the adoption of e-learning tools and digital administrative systems to keep pace with the technological advancements in Abidjan.</w:t>
      </w:r>
    </w:p>
    <w:p>
      <w:pPr>
        <w:numPr>
          <w:ilvl w:val="0"/>
          <w:numId w:val="1001"/>
        </w:numPr>
        <w:pStyle w:val="Compact"/>
      </w:pPr>
      <w:r>
        <w:rPr>
          <w:bCs/>
          <w:b/>
        </w:rPr>
        <w:t xml:space="preserve">Community Outreach:</w:t>
      </w:r>
      <w:r>
        <w:t xml:space="preserve"> </w:t>
      </w:r>
      <w:r>
        <w:t xml:space="preserve">Strengthen partnerships with local businesses and NGOs in the Ivory Coast to provide vocational training opportunities and internships for secondary students.</w:t>
      </w:r>
    </w:p>
    <w:p>
      <w:pPr>
        <w:numPr>
          <w:ilvl w:val="0"/>
          <w:numId w:val="1001"/>
        </w:numPr>
        <w:pStyle w:val="Compact"/>
      </w:pPr>
      <w:r>
        <w:rPr>
          <w:bCs/>
          <w:b/>
        </w:rPr>
        <w:t xml:space="preserve">Data-Driven Decision Making:</w:t>
      </w:r>
      <w:r>
        <w:t xml:space="preserve"> </w:t>
      </w:r>
      <w:r>
        <w:t xml:space="preserve">Enhance the use of student performance data to identify at-risk students earlier and implement targeted intervention programs.</w:t>
      </w:r>
    </w:p>
    <w:bookmarkEnd w:id="28"/>
    <w:bookmarkStart w:id="29" w:name="conclusion-and-recommendations"/>
    <w:p>
      <w:pPr>
        <w:pStyle w:val="Heading2"/>
      </w:pPr>
      <w:r>
        <w:t xml:space="preserve">5. Conclusion and Recommendations</w:t>
      </w:r>
    </w:p>
    <w:p>
      <w:pPr>
        <w:pStyle w:val="FirstParagraph"/>
      </w:pPr>
      <w:r>
        <w:t xml:space="preserve">In conclusion, this Peer Review Report affirms that the Education Administrator is performing their duties with competence, integrity, and dedication. Their efforts have contributed positively to the educational landscape in Abidjan, fostering an environment conducive to learning and growth. The administrator's ability to balance national mandates with local needs is a significant strength.</w:t>
      </w:r>
    </w:p>
    <w:p>
      <w:pPr>
        <w:pStyle w:val="BodyText"/>
      </w:pPr>
      <w:r>
        <w:t xml:space="preserve">It is recommended that the administrator develops a strategic action plan addressing the areas for improvement outlined above, with a specific focus on digital integration and community engagement. Regular follow-up reviews should be conducted to monitor progress. The panel expresses confidence in the administrator's ability to lead the institution toward further success within the Ivorian educational system.</w:t>
      </w:r>
    </w:p>
    <w:bookmarkEnd w:id="29"/>
    <w:p>
      <w:pPr>
        <w:pStyle w:val="BodyText"/>
      </w:pPr>
      <w:r>
        <w:rPr>
          <w:bCs/>
          <w:b/>
        </w:rPr>
        <w:t xml:space="preserve">Lead Reviewer Signature:</w:t>
      </w:r>
    </w:p>
    <w:p>
      <w:pPr>
        <w:pStyle w:val="BodyText"/>
      </w:pPr>
      <w:r>
        <w:t xml:space="preserve">Name: _________________________</w:t>
      </w:r>
    </w:p>
    <w:p>
      <w:pPr>
        <w:pStyle w:val="BodyText"/>
      </w:pPr>
      <w:r>
        <w:t xml:space="preserve">Title: Senior Educational Inspector</w:t>
      </w:r>
    </w:p>
    <w:p>
      <w:pPr>
        <w:pStyle w:val="BodyText"/>
      </w:pPr>
      <w:r>
        <w:rPr>
          <w:bCs/>
          <w:b/>
        </w:rPr>
        <w:t xml:space="preserve">Administrator Acknowledgment:</w:t>
      </w:r>
    </w:p>
    <w:p>
      <w:pPr>
        <w:pStyle w:val="BodyText"/>
      </w:pPr>
      <w:r>
        <w:t xml:space="preserve">Name: _________________________</w:t>
      </w:r>
    </w:p>
    <w:p>
      <w:pPr>
        <w:pStyle w:val="BodyText"/>
      </w:pPr>
      <w:r>
        <w:t xml:space="preserve">Title: Education Administrator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Abidjan, Ivory Coast</dc:title>
  <dc:creator/>
  <dc:language>en</dc:language>
  <cp:keywords/>
  <dcterms:created xsi:type="dcterms:W3CDTF">2026-10-10T02:43:32Z</dcterms:created>
  <dcterms:modified xsi:type="dcterms:W3CDTF">2026-10-10T02:43:32Z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