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t xml:space="preserve">Evaluation of Educational Leadership and Administrative Performance</w:t>
      </w:r>
    </w:p>
    <w:bookmarkEnd w:id="20"/>
    <w:p>
      <w:pPr>
        <w:pStyle w:val="BodyText"/>
      </w:pPr>
      <w:r>
        <w:t xml:space="preserve">Review Date:</w:t>
      </w:r>
      <w:r>
        <w:t xml:space="preserve"> </w:t>
      </w:r>
      <w:r>
        <w:t xml:space="preserve">October 24, 2023</w:t>
      </w:r>
    </w:p>
    <w:p>
      <w:pPr>
        <w:pStyle w:val="BodyText"/>
      </w:pPr>
      <w:r>
        <w:t xml:space="preserve">Location:</w:t>
      </w:r>
      <w:r>
        <w:t xml:space="preserve"> </w:t>
      </w:r>
      <w:r>
        <w:t xml:space="preserve">Kuwait City, Kuwait</w:t>
      </w:r>
    </w:p>
    <w:p>
      <w:pPr>
        <w:pStyle w:val="BodyText"/>
      </w:pPr>
      <w:r>
        <w:t xml:space="preserve">Institution Type:</w:t>
      </w:r>
      <w:r>
        <w:t xml:space="preserve"> </w:t>
      </w:r>
      <w:r>
        <w:t xml:space="preserve">Private International School</w:t>
      </w:r>
    </w:p>
    <w:p>
      <w:pPr>
        <w:pStyle w:val="BodyText"/>
      </w:pPr>
      <w:r>
        <w:t xml:space="preserve">Role Under Review:</w:t>
      </w:r>
      <w:r>
        <w:t xml:space="preserve"> </w:t>
      </w:r>
      <w:r>
        <w:t xml:space="preserve">Education Administrator</w:t>
      </w:r>
    </w:p>
    <w:p>
      <w:pPr>
        <w:pStyle w:val="BodyText"/>
      </w:pPr>
      <w:r>
        <w:t xml:space="preserve">Review Cycle:</w:t>
      </w:r>
      <w:r>
        <w:t xml:space="preserve"> </w:t>
      </w:r>
      <w:r>
        <w:t xml:space="preserve">Annual Performance Assessment</w:t>
      </w:r>
    </w:p>
    <w:p>
      <w:pPr>
        <w:pStyle w:val="BodyText"/>
      </w:pPr>
      <w:r>
        <w:t xml:space="preserve">Reviewer Panel:</w:t>
      </w:r>
      <w:r>
        <w:t xml:space="preserve"> </w:t>
      </w:r>
      <w:r>
        <w:t xml:space="preserve">Senior Leadership Team</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performance, leadership capabilities, and strategic contributions of the</w:t>
      </w:r>
      <w:r>
        <w:t xml:space="preserve"> </w:t>
      </w:r>
      <w:r>
        <w:rPr>
          <w:bCs/>
          <w:b/>
        </w:rPr>
        <w:t xml:space="preserve">Education Administrator</w:t>
      </w:r>
      <w:r>
        <w:t xml:space="preserve"> </w:t>
      </w:r>
      <w:r>
        <w:t xml:space="preserve">at our institution located in</w:t>
      </w:r>
      <w:r>
        <w:t xml:space="preserve"> </w:t>
      </w:r>
      <w:r>
        <w:rPr>
          <w:bCs/>
          <w:b/>
        </w:rPr>
        <w:t xml:space="preserve">Kuwait City</w:t>
      </w:r>
      <w:r>
        <w:t xml:space="preserve">. The purpose of this review is to assess alignment with the Ministry of Education's standards, the school's internal vision, and the specific cultural and educational expectations of the Kuwaiti community. The review process involved classroom observations, stakeholder interviews, data analysis, and self-reflection sessions.</w:t>
      </w:r>
    </w:p>
    <w:p>
      <w:pPr>
        <w:pStyle w:val="BodyText"/>
      </w:pPr>
      <w:r>
        <w:t xml:space="preserve">Overall, the</w:t>
      </w:r>
      <w:r>
        <w:t xml:space="preserve"> </w:t>
      </w:r>
      <w:r>
        <w:rPr>
          <w:bCs/>
          <w:b/>
        </w:rPr>
        <w:t xml:space="preserve">Education Administrator</w:t>
      </w:r>
      <w:r>
        <w:t xml:space="preserve"> </w:t>
      </w:r>
      <w:r>
        <w:t xml:space="preserve">has demonstrated a strong commitment to educational excellence and operational efficiency. The review highlights significant achievements in curriculum development and staff mentorship, while also identifying areas for growth regarding digital transformation and community engagement within the diverse demographic of</w:t>
      </w:r>
      <w:r>
        <w:t xml:space="preserve"> </w:t>
      </w:r>
      <w:r>
        <w:rPr>
          <w:bCs/>
          <w:b/>
        </w:rPr>
        <w:t xml:space="preserve">Kuwait City</w:t>
      </w:r>
      <w:r>
        <w:t xml:space="preserve">.</w:t>
      </w:r>
    </w:p>
    <w:bookmarkEnd w:id="21"/>
    <w:bookmarkStart w:id="22" w:name="strategic-leadership-and-vision"/>
    <w:p>
      <w:pPr>
        <w:pStyle w:val="Heading2"/>
      </w:pPr>
      <w:r>
        <w:t xml:space="preserve">2. Strategic Leadership and Vision</w:t>
      </w:r>
    </w:p>
    <w:p>
      <w:pPr>
        <w:pStyle w:val="FirstParagraph"/>
      </w:pPr>
      <w:r>
        <w:t xml:space="preserve">A primary responsibility of the</w:t>
      </w:r>
      <w:r>
        <w:t xml:space="preserve"> </w:t>
      </w:r>
      <w:r>
        <w:rPr>
          <w:bCs/>
          <w:b/>
        </w:rPr>
        <w:t xml:space="preserve">Education Administrator</w:t>
      </w:r>
      <w:r>
        <w:t xml:space="preserve"> </w:t>
      </w:r>
      <w:r>
        <w:t xml:space="preserve">is to articulate and execute a clear educational vision. In the context of</w:t>
      </w:r>
      <w:r>
        <w:t xml:space="preserve"> </w:t>
      </w:r>
      <w:r>
        <w:rPr>
          <w:bCs/>
          <w:b/>
        </w:rPr>
        <w:t xml:space="preserve">Kuwait City</w:t>
      </w:r>
      <w:r>
        <w:t xml:space="preserve">, where educational expectations are high and competitive, the administrator has successfully aligned the school's strategic goals with the national vision for educational reform.</w:t>
      </w:r>
    </w:p>
    <w:p>
      <w:pPr>
        <w:pStyle w:val="BodyText"/>
      </w:pPr>
      <w:r>
        <w:t xml:space="preserve">The</w:t>
      </w:r>
      <w:r>
        <w:t xml:space="preserve"> </w:t>
      </w:r>
      <w:r>
        <w:rPr>
          <w:bCs/>
          <w:b/>
        </w:rPr>
        <w:t xml:space="preserve">Peer Review Report</w:t>
      </w:r>
      <w:r>
        <w:t xml:space="preserve"> </w:t>
      </w:r>
      <w:r>
        <w:t xml:space="preserve">notes that the administrator has effectively integrated local cultural values into the broader international curriculum framework. This balance is crucial for maintaining relevance and respect within the Kuwaiti community. The administrator's ability to navigate the regulatory landscape of the Kuwaiti Ministry of Education while maintaining international accreditation standards is commendable.</w:t>
      </w:r>
    </w:p>
    <w:p>
      <w:pPr>
        <w:numPr>
          <w:ilvl w:val="0"/>
          <w:numId w:val="1001"/>
        </w:numPr>
        <w:pStyle w:val="Compact"/>
      </w:pPr>
      <w:r>
        <w:rPr>
          <w:bCs/>
          <w:b/>
        </w:rPr>
        <w:t xml:space="preserve">Strength:</w:t>
      </w:r>
      <w:r>
        <w:t xml:space="preserve"> </w:t>
      </w:r>
      <w:r>
        <w:t xml:space="preserve">Clear communication of long-term goals to faculty and parents.</w:t>
      </w:r>
    </w:p>
    <w:p>
      <w:pPr>
        <w:numPr>
          <w:ilvl w:val="0"/>
          <w:numId w:val="1001"/>
        </w:numPr>
        <w:pStyle w:val="Compact"/>
      </w:pPr>
      <w:r>
        <w:rPr>
          <w:bCs/>
          <w:b/>
        </w:rPr>
        <w:t xml:space="preserve">Strength:</w:t>
      </w:r>
      <w:r>
        <w:t xml:space="preserve"> </w:t>
      </w:r>
      <w:r>
        <w:t xml:space="preserve">Proactive adaptation to policy changes issued by local authorities in Kuwait.</w:t>
      </w:r>
    </w:p>
    <w:p>
      <w:pPr>
        <w:numPr>
          <w:ilvl w:val="0"/>
          <w:numId w:val="1001"/>
        </w:numPr>
        <w:pStyle w:val="Compact"/>
      </w:pPr>
      <w:r>
        <w:rPr>
          <w:bCs/>
          <w:b/>
        </w:rPr>
        <w:t xml:space="preserve">Area for Improvement:</w:t>
      </w:r>
      <w:r>
        <w:t xml:space="preserve"> </w:t>
      </w:r>
      <w:r>
        <w:t xml:space="preserve">Further development of a sustainability initiative that resonates with local environmental concerns in Kuwait City.</w:t>
      </w:r>
    </w:p>
    <w:bookmarkEnd w:id="22"/>
    <w:bookmarkStart w:id="23" w:name="Xd1d07698f59fed3200a71bea7e1712fd54ed3c1"/>
    <w:p>
      <w:pPr>
        <w:pStyle w:val="Heading2"/>
      </w:pPr>
      <w:r>
        <w:t xml:space="preserve">3. Curriculum Development and Instructional Quality</w:t>
      </w:r>
    </w:p>
    <w:p>
      <w:pPr>
        <w:pStyle w:val="FirstParagraph"/>
      </w:pPr>
      <w:r>
        <w:t xml:space="preserve">The core function of an</w:t>
      </w:r>
      <w:r>
        <w:t xml:space="preserve"> </w:t>
      </w:r>
      <w:r>
        <w:rPr>
          <w:bCs/>
          <w:b/>
        </w:rPr>
        <w:t xml:space="preserve">Education Administrator</w:t>
      </w:r>
      <w:r>
        <w:t xml:space="preserve"> </w:t>
      </w:r>
      <w:r>
        <w:t xml:space="preserve">is to ensure high-quality instruction. This section of the</w:t>
      </w:r>
      <w:r>
        <w:t xml:space="preserve"> </w:t>
      </w:r>
      <w:r>
        <w:rPr>
          <w:bCs/>
          <w:b/>
        </w:rPr>
        <w:t xml:space="preserve">Peer Review Report</w:t>
      </w:r>
      <w:r>
        <w:t xml:space="preserve"> </w:t>
      </w:r>
      <w:r>
        <w:t xml:space="preserve">evaluates the administrator's oversight of curriculum design, implementation, and assessment.</w:t>
      </w:r>
    </w:p>
    <w:p>
      <w:pPr>
        <w:pStyle w:val="BodyText"/>
      </w:pPr>
      <w:r>
        <w:t xml:space="preserve">The administrator has shown a keen understanding of the need for a curriculum that prepares students for both global opportunities and local realities in</w:t>
      </w:r>
      <w:r>
        <w:t xml:space="preserve"> </w:t>
      </w:r>
      <w:r>
        <w:rPr>
          <w:bCs/>
          <w:b/>
        </w:rPr>
        <w:t xml:space="preserve">Kuwait City</w:t>
      </w:r>
      <w:r>
        <w:t xml:space="preserve">. There has been a noticeable improvement in the integration of STEM (Science, Technology, Engineering, and Mathematics) subjects, which aligns with the national push for technological advancement.</w:t>
      </w:r>
    </w:p>
    <w:p>
      <w:pPr>
        <w:pStyle w:val="BodyText"/>
      </w:pPr>
      <w:r>
        <w:t xml:space="preserve">However, the review suggests that the</w:t>
      </w:r>
      <w:r>
        <w:t xml:space="preserve"> </w:t>
      </w:r>
      <w:r>
        <w:rPr>
          <w:bCs/>
          <w:b/>
        </w:rPr>
        <w:t xml:space="preserve">Education Administrator</w:t>
      </w:r>
      <w:r>
        <w:t xml:space="preserve"> </w:t>
      </w:r>
      <w:r>
        <w:t xml:space="preserve">should place greater emphasis on inclusive education practices. Given the diverse expatriate and local population in Kuwait, ensuring that teaching methodologies cater to varied learning styles and linguistic backgrounds is essential. The administrator is encouraged to lead professional development workshops focused on differentiated instruction.</w:t>
      </w:r>
    </w:p>
    <w:bookmarkEnd w:id="23"/>
    <w:bookmarkStart w:id="24" w:name="Xa73224f32b44e7889aeda7e4593b850f2cfd58e"/>
    <w:p>
      <w:pPr>
        <w:pStyle w:val="Heading2"/>
      </w:pPr>
      <w:r>
        <w:t xml:space="preserve">4. Staff Management and Professional Development</w:t>
      </w:r>
    </w:p>
    <w:p>
      <w:pPr>
        <w:pStyle w:val="FirstParagraph"/>
      </w:pPr>
      <w:r>
        <w:t xml:space="preserve">Effective leadership requires the ability to inspire and manage a diverse workforce. The</w:t>
      </w:r>
      <w:r>
        <w:t xml:space="preserve"> </w:t>
      </w:r>
      <w:r>
        <w:rPr>
          <w:bCs/>
          <w:b/>
        </w:rPr>
        <w:t xml:space="preserve">Education Administrator</w:t>
      </w:r>
      <w:r>
        <w:t xml:space="preserve"> </w:t>
      </w:r>
      <w:r>
        <w:t xml:space="preserve">has been praised by the peer review panel for fostering a collaborative school culture. In</w:t>
      </w:r>
      <w:r>
        <w:t xml:space="preserve"> </w:t>
      </w:r>
      <w:r>
        <w:rPr>
          <w:bCs/>
          <w:b/>
        </w:rPr>
        <w:t xml:space="preserve">Kuwait City</w:t>
      </w:r>
      <w:r>
        <w:t xml:space="preserve">, where schools often employ staff from numerous nationalities, the administrator's cultural sensitivity and conflict resolution skills are vital.</w:t>
      </w:r>
    </w:p>
    <w:p>
      <w:pPr>
        <w:pStyle w:val="BodyText"/>
      </w:pPr>
      <w:r>
        <w:t xml:space="preserve">The</w:t>
      </w:r>
      <w:r>
        <w:t xml:space="preserve"> </w:t>
      </w:r>
      <w:r>
        <w:rPr>
          <w:bCs/>
          <w:b/>
        </w:rPr>
        <w:t xml:space="preserve">Peer Review Report</w:t>
      </w:r>
      <w:r>
        <w:t xml:space="preserve"> </w:t>
      </w:r>
      <w:r>
        <w:t xml:space="preserve">highlights the administrator's success in reducing staff turnover rates through improved mentorship programs. Regular feedback loops have been established, allowing teachers to feel valued and supported.</w:t>
      </w:r>
    </w:p>
    <w:p>
      <w:pPr>
        <w:pStyle w:val="BodyText"/>
      </w:pPr>
      <w:r>
        <w:rPr>
          <w:bCs/>
          <w:b/>
        </w:rPr>
        <w:t xml:space="preserve">Performance Rating: Exceeds Expectations</w:t>
      </w:r>
      <w:r>
        <w:br/>
      </w:r>
      <w:r>
        <w:t xml:space="preserve">The administrator demonstrates exceptional emotional intelligence and leadership presence, creating a positive work environment that enhances teacher retention and morale.</w:t>
      </w:r>
    </w:p>
    <w:bookmarkEnd w:id="24"/>
    <w:bookmarkStart w:id="25" w:name="X79b2687dc6505248788b31e2e52bc19bd491334"/>
    <w:p>
      <w:pPr>
        <w:pStyle w:val="Heading2"/>
      </w:pPr>
      <w:r>
        <w:t xml:space="preserve">5. Community Engagement and Stakeholder Relations</w:t>
      </w:r>
    </w:p>
    <w:p>
      <w:pPr>
        <w:pStyle w:val="FirstParagraph"/>
      </w:pPr>
      <w:r>
        <w:t xml:space="preserve">In the close-knit educational community of</w:t>
      </w:r>
      <w:r>
        <w:t xml:space="preserve"> </w:t>
      </w:r>
      <w:r>
        <w:rPr>
          <w:bCs/>
          <w:b/>
        </w:rPr>
        <w:t xml:space="preserve">Kuwait City</w:t>
      </w:r>
      <w:r>
        <w:t xml:space="preserve">, the relationship between the school and parents is paramount. The</w:t>
      </w:r>
      <w:r>
        <w:t xml:space="preserve"> </w:t>
      </w:r>
      <w:r>
        <w:rPr>
          <w:bCs/>
          <w:b/>
        </w:rPr>
        <w:t xml:space="preserve">Education Administrator</w:t>
      </w:r>
      <w:r>
        <w:t xml:space="preserve"> </w:t>
      </w:r>
      <w:r>
        <w:t xml:space="preserve">plays a pivotal role in maintaining trust and transparency.</w:t>
      </w:r>
    </w:p>
    <w:p>
      <w:pPr>
        <w:pStyle w:val="BodyText"/>
      </w:pPr>
      <w:r>
        <w:t xml:space="preserve">This</w:t>
      </w:r>
      <w:r>
        <w:t xml:space="preserve"> </w:t>
      </w:r>
      <w:r>
        <w:rPr>
          <w:bCs/>
          <w:b/>
        </w:rPr>
        <w:t xml:space="preserve">Peer Review Report</w:t>
      </w:r>
      <w:r>
        <w:t xml:space="preserve"> </w:t>
      </w:r>
      <w:r>
        <w:t xml:space="preserve">indicates that while parent satisfaction scores are high, there is room for improvement in digital communication channels. Many parents in Kuwait expect real-time updates and seamless digital interaction. The administrator is advised to implement a more robust parent portal system to enhance engagement.</w:t>
      </w:r>
    </w:p>
    <w:p>
      <w:pPr>
        <w:pStyle w:val="BodyText"/>
      </w:pPr>
      <w:r>
        <w:t xml:space="preserve">Furthermore, the administrator has successfully organized community outreach events that highlight the school's contributions to Kuwaiti society. These efforts have strengthened the school's reputation as a pillar of educational excellence in the city.</w:t>
      </w:r>
    </w:p>
    <w:bookmarkEnd w:id="25"/>
    <w:bookmarkStart w:id="26" w:name="Xbc1b2168ae09984648c4b0567d000aadde8df59"/>
    <w:p>
      <w:pPr>
        <w:pStyle w:val="Heading2"/>
      </w:pPr>
      <w:r>
        <w:t xml:space="preserve">6. Operational Efficiency and Resource Management</w:t>
      </w:r>
    </w:p>
    <w:p>
      <w:pPr>
        <w:pStyle w:val="FirstParagraph"/>
      </w:pPr>
      <w:r>
        <w:t xml:space="preserve">An</w:t>
      </w:r>
      <w:r>
        <w:t xml:space="preserve"> </w:t>
      </w:r>
      <w:r>
        <w:rPr>
          <w:bCs/>
          <w:b/>
        </w:rPr>
        <w:t xml:space="preserve">Education Administrator</w:t>
      </w:r>
      <w:r>
        <w:t xml:space="preserve"> </w:t>
      </w:r>
      <w:r>
        <w:t xml:space="preserve">must also ensure the smooth operational functioning of the institution. The review assesses budget management, facility maintenance, and resource allocation.</w:t>
      </w:r>
    </w:p>
    <w:p>
      <w:pPr>
        <w:pStyle w:val="BodyText"/>
      </w:pPr>
      <w:r>
        <w:t xml:space="preserve">The administrator has demonstrated fiscal responsibility, ensuring that funds are allocated effectively to support educational priorities. In the context of</w:t>
      </w:r>
      <w:r>
        <w:t xml:space="preserve"> </w:t>
      </w:r>
      <w:r>
        <w:rPr>
          <w:bCs/>
          <w:b/>
        </w:rPr>
        <w:t xml:space="preserve">Kuwait City</w:t>
      </w:r>
      <w:r>
        <w:t xml:space="preserve">'s infrastructure, the administrator has overseen necessary upgrades to classroom technology and safety protocols.</w:t>
      </w:r>
    </w:p>
    <w:p>
      <w:pPr>
        <w:pStyle w:val="BodyText"/>
      </w:pPr>
      <w:r>
        <w:t xml:space="preserve">The</w:t>
      </w:r>
      <w:r>
        <w:t xml:space="preserve"> </w:t>
      </w:r>
      <w:r>
        <w:rPr>
          <w:bCs/>
          <w:b/>
        </w:rPr>
        <w:t xml:space="preserve">Peer Review Report</w:t>
      </w:r>
      <w:r>
        <w:t xml:space="preserve"> </w:t>
      </w:r>
      <w:r>
        <w:t xml:space="preserve">recommends that the administrator explore partnerships with local Kuwaiti businesses and educational institutions to secure additional resources and internship opportunities for students.</w:t>
      </w:r>
    </w:p>
    <w:bookmarkEnd w:id="26"/>
    <w:bookmarkStart w:id="27" w:name="recommendations-and-action-plan"/>
    <w:p>
      <w:pPr>
        <w:pStyle w:val="Heading2"/>
      </w:pPr>
      <w:r>
        <w:t xml:space="preserve">7. Recommendations and Action Plan</w:t>
      </w:r>
    </w:p>
    <w:p>
      <w:pPr>
        <w:pStyle w:val="FirstParagraph"/>
      </w:pPr>
      <w:r>
        <w:t xml:space="preserve">Based on the findings of this</w:t>
      </w:r>
      <w:r>
        <w:t xml:space="preserve"> </w:t>
      </w:r>
      <w:r>
        <w:rPr>
          <w:bCs/>
          <w:b/>
        </w:rPr>
        <w:t xml:space="preserve">Peer Review Report</w:t>
      </w:r>
      <w:r>
        <w:t xml:space="preserve">, the following actionable recommendations are made for the</w:t>
      </w:r>
      <w:r>
        <w:t xml:space="preserve"> </w:t>
      </w:r>
      <w:r>
        <w:rPr>
          <w:bCs/>
          <w:b/>
        </w:rPr>
        <w:t xml:space="preserve">Education Administrator</w:t>
      </w:r>
      <w:r>
        <w:t xml:space="preserve">:</w:t>
      </w:r>
    </w:p>
    <w:p>
      <w:pPr>
        <w:numPr>
          <w:ilvl w:val="0"/>
          <w:numId w:val="1002"/>
        </w:numPr>
        <w:pStyle w:val="Compact"/>
      </w:pPr>
      <w:r>
        <w:rPr>
          <w:bCs/>
          <w:b/>
        </w:rPr>
        <w:t xml:space="preserve">Enhance Digital Literacy Programs:</w:t>
      </w:r>
      <w:r>
        <w:t xml:space="preserve"> </w:t>
      </w:r>
      <w:r>
        <w:t xml:space="preserve">Lead a school-wide initiative to integrate advanced digital tools into the curriculum, aligning with Kuwait's national digital transformation goals.</w:t>
      </w:r>
    </w:p>
    <w:p>
      <w:pPr>
        <w:numPr>
          <w:ilvl w:val="0"/>
          <w:numId w:val="1002"/>
        </w:numPr>
        <w:pStyle w:val="Compact"/>
      </w:pPr>
      <w:r>
        <w:rPr>
          <w:bCs/>
          <w:b/>
        </w:rPr>
        <w:t xml:space="preserve">Strengthen Parental Communication:</w:t>
      </w:r>
      <w:r>
        <w:t xml:space="preserve"> </w:t>
      </w:r>
      <w:r>
        <w:t xml:space="preserve">Implement a new digital platform for real-time student progress tracking and parent-teacher communication.</w:t>
      </w:r>
    </w:p>
    <w:p>
      <w:pPr>
        <w:numPr>
          <w:ilvl w:val="0"/>
          <w:numId w:val="1002"/>
        </w:numPr>
        <w:pStyle w:val="Compact"/>
      </w:pPr>
      <w:r>
        <w:rPr>
          <w:bCs/>
          <w:b/>
        </w:rPr>
        <w:t xml:space="preserve">Promote Inclusive Practices:</w:t>
      </w:r>
      <w:r>
        <w:t xml:space="preserve"> </w:t>
      </w:r>
      <w:r>
        <w:t xml:space="preserve">Develop targeted training for staff on inclusive education to better serve the diverse student body in Kuwait City.</w:t>
      </w:r>
    </w:p>
    <w:p>
      <w:pPr>
        <w:numPr>
          <w:ilvl w:val="0"/>
          <w:numId w:val="1002"/>
        </w:numPr>
        <w:pStyle w:val="Compact"/>
      </w:pPr>
      <w:r>
        <w:rPr>
          <w:bCs/>
          <w:b/>
        </w:rPr>
        <w:t xml:space="preserve">Community Partnerships:</w:t>
      </w:r>
      <w:r>
        <w:t xml:space="preserve"> </w:t>
      </w:r>
      <w:r>
        <w:t xml:space="preserve">Establish formal partnerships with local Kuwaiti organizations to enrich student learning experiences.</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Education Administrator</w:t>
      </w:r>
      <w:r>
        <w:t xml:space="preserve"> </w:t>
      </w:r>
      <w:r>
        <w:t xml:space="preserve">is a capable and dedicated leader who significantly contributes to the success of our institution in</w:t>
      </w:r>
      <w:r>
        <w:t xml:space="preserve"> </w:t>
      </w:r>
      <w:r>
        <w:rPr>
          <w:bCs/>
          <w:b/>
        </w:rPr>
        <w:t xml:space="preserve">Kuwait City</w:t>
      </w:r>
      <w:r>
        <w:t xml:space="preserve">. The administrator's ability to balance international standards with local cultural nuances is a key strength. By addressing the identified areas for improvement, particularly in digital engagement and inclusive practices, the administrator is well-positioned to lead the school toward even greater heights of educational excellence.</w:t>
      </w:r>
    </w:p>
    <w:p>
      <w:pPr>
        <w:pStyle w:val="BodyText"/>
      </w:pPr>
      <w:r>
        <w:rPr>
          <w:bCs/>
          <w:b/>
        </w:rPr>
        <w:t xml:space="preserve">Lead Reviewer Signature</w:t>
      </w:r>
      <w:r>
        <w:br/>
      </w:r>
      <w:r>
        <w:t xml:space="preserve">Senior Leadership Team</w:t>
      </w:r>
    </w:p>
    <w:p>
      <w:pPr>
        <w:pStyle w:val="BodyText"/>
      </w:pPr>
      <w:r>
        <w:rPr>
          <w:bCs/>
          <w:b/>
        </w:rPr>
        <w:t xml:space="preserve">Education Administrator Signature</w:t>
      </w:r>
      <w:r>
        <w:br/>
      </w:r>
      <w:r>
        <w:t xml:space="preserve">Acknowledgement of Review</w:t>
      </w:r>
    </w:p>
    <w:p>
      <w:pPr>
        <w:pStyle w:val="BodyText"/>
      </w:pPr>
      <w:r>
        <w:t xml:space="preserve">Confidential Document - For Internal Use Only</w:t>
      </w:r>
      <w:r>
        <w:br/>
      </w:r>
      <w:r>
        <w:t xml:space="preserve">Prepared in accordance with the educational standards of Kuwait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Kuwait City</dc:title>
  <dc:creator/>
  <dc:language>en</dc:language>
  <cp:keywords/>
  <dcterms:created xsi:type="dcterms:W3CDTF">2026-10-10T07:07:46Z</dcterms:created>
  <dcterms:modified xsi:type="dcterms:W3CDTF">2026-10-10T07:07:46Z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