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Saint</w:t>
      </w:r>
      <w:r>
        <w:t xml:space="preserve"> </w:t>
      </w:r>
      <w:r>
        <w:t xml:space="preserve">Petersburg,</w:t>
      </w:r>
      <w:r>
        <w:t xml:space="preserve"> </w:t>
      </w:r>
      <w:r>
        <w:t xml:space="preserve">Russia</w:t>
      </w:r>
    </w:p>
    <w:bookmarkStart w:id="27" w:name="Xdea699875a1ea53eca49373cd59084b7ca76eb1"/>
    <w:p>
      <w:pPr>
        <w:pStyle w:val="Heading1"/>
      </w:pPr>
      <w:r>
        <w:t xml:space="preserve">Peer Review Report: Education Administrator</w:t>
      </w:r>
    </w:p>
    <w:p>
      <w:pPr>
        <w:pStyle w:val="FirstParagraph"/>
      </w:pPr>
      <w:r>
        <w:t xml:space="preserve">Subject of Review</w:t>
      </w:r>
    </w:p>
    <w:p>
      <w:pPr>
        <w:pStyle w:val="BodyText"/>
      </w:pPr>
      <w:r>
        <w:t xml:space="preserve">Education Administrator</w:t>
      </w:r>
    </w:p>
    <w:p>
      <w:pPr>
        <w:pStyle w:val="BodyText"/>
      </w:pPr>
      <w:r>
        <w:t xml:space="preserve">Institution</w:t>
      </w:r>
    </w:p>
    <w:p>
      <w:pPr>
        <w:pStyle w:val="BodyText"/>
      </w:pPr>
      <w:r>
        <w:t xml:space="preserve">State Educational Institution, Saint Petersburg</w:t>
      </w:r>
    </w:p>
    <w:p>
      <w:pPr>
        <w:pStyle w:val="BodyText"/>
      </w:pPr>
      <w:r>
        <w:t xml:space="preserve">Location</w:t>
      </w:r>
    </w:p>
    <w:p>
      <w:pPr>
        <w:pStyle w:val="BodyText"/>
      </w:pPr>
      <w:r>
        <w:t xml:space="preserve">Russia, Saint Petersburg</w:t>
      </w:r>
    </w:p>
    <w:p>
      <w:pPr>
        <w:pStyle w:val="BodyText"/>
      </w:pPr>
      <w:r>
        <w:t xml:space="preserve">Review Date</w:t>
      </w:r>
    </w:p>
    <w:p>
      <w:pPr>
        <w:pStyle w:val="BodyText"/>
      </w:pPr>
      <w:r>
        <w:t xml:space="preserve">October 24, 2023</w:t>
      </w:r>
    </w:p>
    <w:p>
      <w:pPr>
        <w:pStyle w:val="BodyText"/>
      </w:pPr>
      <w:r>
        <w:t xml:space="preserve">Review Cycle</w:t>
      </w:r>
    </w:p>
    <w:p>
      <w:pPr>
        <w:pStyle w:val="BodyText"/>
      </w:pPr>
      <w:r>
        <w:t xml:space="preserve">Annual Performance &amp; Compliance</w:t>
      </w:r>
    </w:p>
    <w:p>
      <w:pPr>
        <w:pStyle w:val="BodyText"/>
      </w:pPr>
      <w:r>
        <w:t xml:space="preserve">Reviewer Panel</w:t>
      </w:r>
    </w:p>
    <w:p>
      <w:pPr>
        <w:pStyle w:val="BodyText"/>
      </w:pPr>
      <w:r>
        <w:t xml:space="preserve">Department of Educational Quality Assurance</w:t>
      </w:r>
    </w:p>
    <w:bookmarkStart w:id="20" w:name="executive-summary"/>
    <w:p>
      <w:pPr>
        <w:pStyle w:val="Heading2"/>
      </w:pPr>
      <w:r>
        <w:t xml:space="preserve">1. Executive Summary</w:t>
      </w:r>
    </w:p>
    <w:p>
      <w:pPr>
        <w:pStyle w:val="FirstParagraph"/>
      </w:pPr>
      <w:r>
        <w:t xml:space="preserve">This Peer Review Report serves as a comprehensive evaluation of the performance, strategic alignment, and operational efficiency of the Education Administrator within the educational framework of Saint Petersburg, Russia. The review process was conducted in accordance with the Federal State Educational Standards (FGOS) and the specific municipal regulations governing educational institutions in the Northwestern Federal District. The primary objective of this assessment is to determine the administrator's effectiveness in managing institutional resources, fostering academic excellence, and ensuring compliance with the rigorous educational mandates set forth by the Ministry of Education of the Russian Federation.</w:t>
      </w:r>
    </w:p>
    <w:p>
      <w:pPr>
        <w:pStyle w:val="BodyText"/>
      </w:pPr>
      <w:r>
        <w:t xml:space="preserve">The findings indicate a high level of professional competence. The Education Administrator has demonstrated a robust understanding of the local educational landscape in Saint Petersburg, successfully navigating the complexities of bilingual curriculum integration and digital transformation initiatives. The report highlights significant achievements in student engagement metrics and staff development, while also identifying areas for optimization regarding administrative workflow automation and community outreach.</w:t>
      </w:r>
    </w:p>
    <w:bookmarkEnd w:id="20"/>
    <w:bookmarkStart w:id="21" w:name="strategic-leadership-and-vision"/>
    <w:p>
      <w:pPr>
        <w:pStyle w:val="Heading2"/>
      </w:pPr>
      <w:r>
        <w:t xml:space="preserve">2. Strategic Leadership and Vision</w:t>
      </w:r>
    </w:p>
    <w:p>
      <w:pPr>
        <w:pStyle w:val="FirstParagraph"/>
      </w:pPr>
      <w:r>
        <w:t xml:space="preserve">A critical component of the Education Administrator's role is the formulation and execution of strategic plans that align with the broader goals of the Saint Petersburg Department of Education. The review panel observed that the administrator has effectively translated federal directives into actionable institutional policies. Specifically, the integration of the "Digital School" project has been managed with notable foresight, ensuring that the institution remains at the forefront of technological adoption in the region.</w:t>
      </w:r>
    </w:p>
    <w:p>
      <w:pPr>
        <w:pStyle w:val="BodyText"/>
      </w:pPr>
      <w:r>
        <w:t xml:space="preserve">Furthermore, the administrator has shown a strong commitment to preserving the cultural and historical heritage of Saint Petersburg within the educational curriculum. By incorporating local history and arts into the standard syllabus, the administrator has enhanced the relevance of the education provided to students, fostering a deeper sense of civic pride and identity. This alignment with regional values is a key performance indicator for educational leadership in this jurisdiction.</w:t>
      </w:r>
    </w:p>
    <w:bookmarkEnd w:id="21"/>
    <w:bookmarkStart w:id="22" w:name="operational-management-and-compliance"/>
    <w:p>
      <w:pPr>
        <w:pStyle w:val="Heading2"/>
      </w:pPr>
      <w:r>
        <w:t xml:space="preserve">3. Operational Management and Compliance</w:t>
      </w:r>
    </w:p>
    <w:p>
      <w:pPr>
        <w:pStyle w:val="FirstParagraph"/>
      </w:pPr>
      <w:r>
        <w:t xml:space="preserve">Operational efficiency is paramount for an Education Administrator in a large urban center like Saint Petersburg. The review assessed the management of human resources, financial allocation, and facility maintenance. The administrator has maintained strict adherence to labor laws and financial regulations, ensuring transparent reporting and accountability. The peer review team noted the successful implementation of new scheduling systems that have reduced teacher workload conflicts and improved classroom utilization rates.</w:t>
      </w:r>
    </w:p>
    <w:p>
      <w:pPr>
        <w:pStyle w:val="BodyText"/>
      </w:pPr>
      <w:r>
        <w:t xml:space="preserve">Compliance with safety standards and sanitary regulations, which are strictly enforced in Russia, was found to be exemplary. The administrator has proactively updated emergency protocols and collaborated with local municipal services to ensure the physical safety of students and staff. This diligence is particularly important given the high density of the urban environment and the specific climatic conditions of the region.</w:t>
      </w:r>
    </w:p>
    <w:bookmarkEnd w:id="22"/>
    <w:bookmarkStart w:id="23" w:name="academic-quality-and-staff-development"/>
    <w:p>
      <w:pPr>
        <w:pStyle w:val="Heading2"/>
      </w:pPr>
      <w:r>
        <w:t xml:space="preserve">4. Academic Quality and Staff Development</w:t>
      </w:r>
    </w:p>
    <w:p>
      <w:pPr>
        <w:pStyle w:val="FirstParagraph"/>
      </w:pPr>
      <w:r>
        <w:t xml:space="preserve">The core mandate of any Education Administrator is to support academic excellence. This review evaluated the administrator's role in teacher training, curriculum oversight, and student assessment. The administrator has established a robust professional development program that encourages continuous learning among faculty members. Regular workshops on modern pedagogical methods and FGOS requirements have been instrumental in maintaining high teaching standards.</w:t>
      </w:r>
    </w:p>
    <w:p>
      <w:pPr>
        <w:pStyle w:val="BodyText"/>
      </w:pPr>
      <w:r>
        <w:t xml:space="preserve">Student performance data indicates a positive trend in standardized testing results, particularly in STEM subjects and foreign languages. The administrator's initiative to partner with leading universities in Saint Petersburg, such as Saint Petersburg State University, has provided students with valuable mentorship opportunities and advanced learning resources. This collaborative approach has significantly enhanced the institution's reputation and academic output.</w:t>
      </w:r>
    </w:p>
    <w:bookmarkEnd w:id="23"/>
    <w:bookmarkStart w:id="24" w:name="X48be881763d8ccbee3cf15d328ecf4f60f1c344"/>
    <w:p>
      <w:pPr>
        <w:pStyle w:val="Heading2"/>
      </w:pPr>
      <w:r>
        <w:t xml:space="preserve">5. Stakeholder Engagement and Community Relations</w:t>
      </w:r>
    </w:p>
    <w:p>
      <w:pPr>
        <w:pStyle w:val="FirstParagraph"/>
      </w:pPr>
      <w:r>
        <w:t xml:space="preserve">Effective communication with parents, local authorities, and community partners is essential for the success of an educational institution. The Education Administrator has demonstrated strong interpersonal skills and a proactive approach to stakeholder engagement. Regular parent-teacher meetings, open days, and community forums have been organized to foster transparency and trust.</w:t>
      </w:r>
    </w:p>
    <w:p>
      <w:pPr>
        <w:pStyle w:val="BodyText"/>
      </w:pPr>
      <w:r>
        <w:t xml:space="preserve">The administrator has also successfully navigated the multicultural aspects of the student body in Saint Petersburg, promoting an inclusive environment that respects diverse backgrounds. This has been achieved through targeted programs that support integration and mutual understanding, aligning with the federal policy on social cohesion in education.</w:t>
      </w:r>
    </w:p>
    <w:bookmarkEnd w:id="24"/>
    <w:bookmarkStart w:id="25" w:name="Xda79409093af40bd3d15ed7d2a5582dbca223f1"/>
    <w:p>
      <w:pPr>
        <w:pStyle w:val="Heading2"/>
      </w:pPr>
      <w:r>
        <w:t xml:space="preserve">6. Areas for Improvement and Recommendations</w:t>
      </w:r>
    </w:p>
    <w:p>
      <w:pPr>
        <w:pStyle w:val="FirstParagraph"/>
      </w:pPr>
      <w:r>
        <w:t xml:space="preserve">While the overall performance is commendable, the peer review panel has identified several areas for improvement. First, there is a need to further streamline administrative processes through the adoption of more advanced digital tools. This will reduce bureaucratic burdens and allow the administrator to focus more on strategic initiatives. Second, the institution should expand its outreach programs to engage more effectively with local businesses and industries, creating more internship and career guidance opportunities for students.</w:t>
      </w:r>
    </w:p>
    <w:p>
      <w:pPr>
        <w:pStyle w:val="BodyText"/>
      </w:pPr>
      <w:r>
        <w:t xml:space="preserve">Additionally, the administrator is encouraged to develop more comprehensive data analytics capabilities to monitor student progress and institutional performance in real-time. This will enable more informed decision-making and timely interventions to support struggling students. Finally, increasing the visibility of the institution's achievements through digital media and public relations efforts will enhance its brand and attract top talent.</w:t>
      </w:r>
    </w:p>
    <w:bookmarkEnd w:id="25"/>
    <w:bookmarkStart w:id="26" w:name="conclusion"/>
    <w:p>
      <w:pPr>
        <w:pStyle w:val="Heading2"/>
      </w:pPr>
      <w:r>
        <w:t xml:space="preserve">7. Conclusion</w:t>
      </w:r>
    </w:p>
    <w:p>
      <w:pPr>
        <w:pStyle w:val="FirstParagraph"/>
      </w:pPr>
      <w:r>
        <w:t xml:space="preserve">In conclusion, this Peer Review Report affirms that the Education Administrator is performing at a high level of professionalism and effectiveness. Their leadership has contributed significantly to the academic and operational success of the institution, in full alignment with the educational standards and expectations of Saint Petersburg, Russia. The recommendations provided are intended to support continuous improvement and ensure that the institution remains a leader in the regional educational landscape. The peer review panel recommends the renewal of the administrator's appointment with full endorsement.</w:t>
      </w:r>
    </w:p>
    <w:p>
      <w:pPr>
        <w:pStyle w:val="BodyText"/>
      </w:pPr>
      <w:r>
        <w:rPr>
          <w:bCs/>
          <w:b/>
        </w:rPr>
        <w:t xml:space="preserve">Lead Reviewer</w:t>
      </w:r>
      <w:r>
        <w:br/>
      </w:r>
      <w:r>
        <w:t xml:space="preserve">Dr. Elena Volkova</w:t>
      </w:r>
      <w:r>
        <w:br/>
      </w:r>
      <w:r>
        <w:t xml:space="preserve">Head of Quality Assurance</w:t>
      </w:r>
    </w:p>
    <w:p>
      <w:pPr>
        <w:pStyle w:val="BodyText"/>
      </w:pPr>
      <w:r>
        <w:rPr>
          <w:bCs/>
          <w:b/>
        </w:rPr>
        <w:t xml:space="preserve">Review Panel Chair</w:t>
      </w:r>
      <w:r>
        <w:br/>
      </w:r>
      <w:r>
        <w:t xml:space="preserve">Prof. Alexander Petrov</w:t>
      </w:r>
      <w:r>
        <w:br/>
      </w:r>
      <w:r>
        <w:t xml:space="preserve">Saint Petersburg Department of Education</w:t>
      </w:r>
    </w:p>
    <w:p>
      <w:pPr>
        <w:pStyle w:val="BodyText"/>
      </w:pPr>
      <w:r>
        <w:t xml:space="preserve">Confidential Document - For Internal Use Only</w:t>
      </w:r>
      <w:r>
        <w:br/>
      </w:r>
      <w:r>
        <w:t xml:space="preserve">Prepared in accordance with the regulations of the Ministry of Education of the Russian Federation.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Saint Petersburg, Russia</dc:title>
  <dc:creator/>
  <dc:language>en</dc:language>
  <cp:keywords/>
  <dcterms:created xsi:type="dcterms:W3CDTF">2026-10-10T03:21:23Z</dcterms:created>
  <dcterms:modified xsi:type="dcterms:W3CDTF">2026-10-10T03:21:23Z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