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r>
        <w:t xml:space="preserve"> </w:t>
      </w:r>
      <w:r>
        <w:t xml:space="preserve">-</w:t>
      </w:r>
      <w:r>
        <w:t xml:space="preserve"> </w:t>
      </w:r>
      <w:r>
        <w:t xml:space="preserve">Zurich,</w:t>
      </w:r>
      <w:r>
        <w:t xml:space="preserve"> </w:t>
      </w:r>
      <w:r>
        <w:t xml:space="preserve">Switzerland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Education Administrator</w:t>
      </w:r>
    </w:p>
    <w:p>
      <w:pPr>
        <w:pStyle w:val="BodyText"/>
      </w:pPr>
      <w:r>
        <w:rPr>
          <w:bCs/>
          <w:b/>
        </w:rPr>
        <w:t xml:space="preserve">Location:</w:t>
      </w:r>
      <w:r>
        <w:t xml:space="preserve"> </w:t>
      </w:r>
      <w:r>
        <w:t xml:space="preserve">Zurich, Switzerland</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leadership capabilities, and administrative efficacy of the Education Administrator within the educational framework of Zurich, Switzerland. The review process was conducted by a panel of senior educational stakeholders, including school principals, department heads, and municipal education representatives. The primary objective was to assess alignment with the rigorous standards set by the Canton of Zurich’s Department of Education and Culture.</w:t>
      </w:r>
    </w:p>
    <w:p>
      <w:pPr>
        <w:pStyle w:val="BodyText"/>
      </w:pPr>
      <w:r>
        <w:t xml:space="preserve">The findings indicate a high level of competence in strategic planning, stakeholder engagement, and regulatory compliance. The Education Administrator has demonstrated a strong commitment to fostering an inclusive, innovative, and academically excellent environment. This report details specific achievements, areas for improvement, and recommendations for future development within the unique context of Zurich’s educational landscape.</w:t>
      </w:r>
    </w:p>
    <w:bookmarkEnd w:id="21"/>
    <w:bookmarkStart w:id="22" w:name="context-and-scope"/>
    <w:p>
      <w:pPr>
        <w:pStyle w:val="Heading2"/>
      </w:pPr>
      <w:r>
        <w:t xml:space="preserve">2. Context and Scope</w:t>
      </w:r>
    </w:p>
    <w:p>
      <w:pPr>
        <w:pStyle w:val="FirstParagraph"/>
      </w:pPr>
      <w:r>
        <w:t xml:space="preserve">The role of an Education Administrator in Zurich is multifaceted, requiring a deep understanding of both local pedagogical traditions and modern educational demands. The review focused on the administrator’s ability to manage resources, implement curriculum reforms, support teacher development, and ensure compliance with Swiss federal and cantonal regulations. Special attention was given to initiatives aimed at integrating digital learning tools and promoting multilingualism, which are critical priorities in Zurich’s diverse educational setting.</w:t>
      </w:r>
    </w:p>
    <w:bookmarkEnd w:id="22"/>
    <w:bookmarkStart w:id="27" w:name="key-performance-areas"/>
    <w:p>
      <w:pPr>
        <w:pStyle w:val="Heading2"/>
      </w:pPr>
      <w:r>
        <w:t xml:space="preserve">3. Key Performance Areas</w:t>
      </w:r>
    </w:p>
    <w:bookmarkStart w:id="23" w:name="strategic-leadership-and-vision"/>
    <w:p>
      <w:pPr>
        <w:pStyle w:val="Heading3"/>
      </w:pPr>
      <w:r>
        <w:t xml:space="preserve">3.1 Strategic Leadership and Vision</w:t>
      </w:r>
    </w:p>
    <w:p>
      <w:pPr>
        <w:pStyle w:val="FirstParagraph"/>
      </w:pPr>
      <w:r>
        <w:t xml:space="preserve">The Education Administrator has exhibited exceptional strategic leadership by developing a clear vision for educational excellence that aligns with the goals of the Zurich school system. This vision emphasizes student-centered learning, teacher empowerment, and community engagement. The administrator successfully led the implementation of a new strategic plan that prioritizes equity and access, ensuring that all students, regardless of background, have the opportunity to succeed.</w:t>
      </w:r>
    </w:p>
    <w:p>
      <w:pPr>
        <w:pStyle w:val="BodyText"/>
      </w:pPr>
      <w:r>
        <w:t xml:space="preserve">Furthermore, the administrator has been instrumental in fostering partnerships with local businesses, universities, and cultural institutions in Zurich. These collaborations have enriched the educational experience for students and provided valuable resources for teachers. The ability to navigate complex stakeholder relationships and build consensus is a hallmark of the administrator’s leadership style.</w:t>
      </w:r>
    </w:p>
    <w:bookmarkEnd w:id="23"/>
    <w:bookmarkStart w:id="24" w:name="X39eb0dc792442d6f9e3a36c64535db4c3212d25"/>
    <w:p>
      <w:pPr>
        <w:pStyle w:val="Heading3"/>
      </w:pPr>
      <w:r>
        <w:t xml:space="preserve">3.2 Operational Management and Resource Allocation</w:t>
      </w:r>
    </w:p>
    <w:p>
      <w:pPr>
        <w:pStyle w:val="FirstParagraph"/>
      </w:pPr>
      <w:r>
        <w:t xml:space="preserve">In terms of operational management, the Education Administrator has demonstrated strong organizational skills and fiscal responsibility. The review panel noted the efficient allocation of resources, including budget management, staffing decisions, and facility maintenance. The administrator’s proactive approach to identifying and addressing operational challenges has contributed to a smooth-running educational environment.</w:t>
      </w:r>
    </w:p>
    <w:p>
      <w:pPr>
        <w:pStyle w:val="BodyText"/>
      </w:pPr>
      <w:r>
        <w:t xml:space="preserve">Additionally, the administrator has successfully overseen the integration of new technologies into the classroom, ensuring that teachers are adequately trained and supported. This initiative has enhanced the learning experience for students and positioned Zurich’s schools at the forefront of digital education in Switzerland.</w:t>
      </w:r>
    </w:p>
    <w:bookmarkEnd w:id="24"/>
    <w:bookmarkStart w:id="25" w:name="Xd6995f8758093144dd229a6d5f5598b08915534"/>
    <w:p>
      <w:pPr>
        <w:pStyle w:val="Heading3"/>
      </w:pPr>
      <w:r>
        <w:t xml:space="preserve">3.3 Curriculum Development and Academic Excellence</w:t>
      </w:r>
    </w:p>
    <w:p>
      <w:pPr>
        <w:pStyle w:val="FirstParagraph"/>
      </w:pPr>
      <w:r>
        <w:t xml:space="preserve">The Education Administrator has played a pivotal role in curriculum development, ensuring that educational programs are aligned with the latest research and best practices. The review panel commended the administrator’s efforts to incorporate interdisciplinary approaches and project-based learning into the curriculum, which have been well-received by teachers and students alike.</w:t>
      </w:r>
    </w:p>
    <w:p>
      <w:pPr>
        <w:pStyle w:val="BodyText"/>
      </w:pPr>
      <w:r>
        <w:t xml:space="preserve">Moreover, the administrator has been diligent in monitoring academic performance and implementing interventions to support struggling students. This commitment to academic excellence has resulted in improved outcomes across various subjects and grade levels, reflecting positively on Zurich’s reputation as a leader in education.</w:t>
      </w:r>
    </w:p>
    <w:bookmarkEnd w:id="25"/>
    <w:bookmarkStart w:id="26" w:name="stakeholder-engagement-and-communication"/>
    <w:p>
      <w:pPr>
        <w:pStyle w:val="Heading3"/>
      </w:pPr>
      <w:r>
        <w:t xml:space="preserve">3.4 Stakeholder Engagement and Communication</w:t>
      </w:r>
    </w:p>
    <w:p>
      <w:pPr>
        <w:pStyle w:val="FirstParagraph"/>
      </w:pPr>
      <w:r>
        <w:t xml:space="preserve">Effective communication is essential for an Education Administrator, and the subject of this review has excelled in this area. The administrator has maintained open lines of communication with teachers, parents, students, and community members, fostering a sense of trust and collaboration. Regular town hall meetings, newsletters, and online platforms have been utilized to keep stakeholders informed and engaged.</w:t>
      </w:r>
    </w:p>
    <w:p>
      <w:pPr>
        <w:pStyle w:val="BodyText"/>
      </w:pPr>
      <w:r>
        <w:t xml:space="preserve">The administrator’s ability to listen to feedback and incorporate it into decision-making processes has been particularly noteworthy. This inclusive approach has strengthened the relationship between the school system and the broader Zurich community.</w:t>
      </w:r>
    </w:p>
    <w:bookmarkEnd w:id="26"/>
    <w:bookmarkEnd w:id="27"/>
    <w:bookmarkStart w:id="28" w:name="areas-for-improvement"/>
    <w:p>
      <w:pPr>
        <w:pStyle w:val="Heading2"/>
      </w:pPr>
      <w:r>
        <w:t xml:space="preserve">4. Areas for Improvement</w:t>
      </w:r>
    </w:p>
    <w:p>
      <w:pPr>
        <w:pStyle w:val="FirstParagraph"/>
      </w:pPr>
      <w:r>
        <w:t xml:space="preserve">While the Education Administrator has performed admirably, there are areas where further development is recommended. One such area is the need for more robust data-driven decision-making. Although the administrator has made strides in this direction, there is an opportunity to leverage data analytics more effectively to inform policy and practice.</w:t>
      </w:r>
    </w:p>
    <w:p>
      <w:pPr>
        <w:pStyle w:val="BodyText"/>
      </w:pPr>
      <w:r>
        <w:t xml:space="preserve">Additionally, the review panel suggests enhancing efforts to support teacher well-being and professional growth. While existing programs are commendable, there is room for expansion to address the unique challenges faced by educators in Zurich’s dynamic environment.</w:t>
      </w:r>
    </w:p>
    <w:bookmarkEnd w:id="28"/>
    <w:bookmarkStart w:id="29"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Invest in advanced data analytics tools to enhance decision-making processes.</w:t>
      </w:r>
    </w:p>
    <w:p>
      <w:pPr>
        <w:numPr>
          <w:ilvl w:val="0"/>
          <w:numId w:val="1001"/>
        </w:numPr>
        <w:pStyle w:val="Compact"/>
      </w:pPr>
      <w:r>
        <w:t xml:space="preserve">Expand professional development opportunities for teachers, focusing on well-being and innovation.</w:t>
      </w:r>
    </w:p>
    <w:p>
      <w:pPr>
        <w:numPr>
          <w:ilvl w:val="0"/>
          <w:numId w:val="1001"/>
        </w:numPr>
        <w:pStyle w:val="Compact"/>
      </w:pPr>
      <w:r>
        <w:t xml:space="preserve">Strengthen partnerships with international educational institutions to promote global perspectives.</w:t>
      </w:r>
    </w:p>
    <w:p>
      <w:pPr>
        <w:numPr>
          <w:ilvl w:val="0"/>
          <w:numId w:val="1001"/>
        </w:numPr>
        <w:pStyle w:val="Compact"/>
      </w:pPr>
      <w:r>
        <w:t xml:space="preserve">Continue to prioritize equity and inclusion in all aspects of educational administration.</w:t>
      </w:r>
    </w:p>
    <w:bookmarkEnd w:id="29"/>
    <w:bookmarkStart w:id="30" w:name="conclusion"/>
    <w:p>
      <w:pPr>
        <w:pStyle w:val="Heading2"/>
      </w:pPr>
      <w:r>
        <w:t xml:space="preserve">6. Conclusion</w:t>
      </w:r>
    </w:p>
    <w:p>
      <w:pPr>
        <w:pStyle w:val="FirstParagraph"/>
      </w:pPr>
      <w:r>
        <w:t xml:space="preserve">In conclusion, this Peer Review Report affirms the exceptional performance of the Education Administrator in Zurich, Switzerland. The administrator’s dedication to excellence, strategic vision, and collaborative leadership have made significant contributions to the educational landscape. By addressing the identified areas for improvement and implementing the recommended actions, the administrator is well-positioned to continue driving positive change and maintaining Zurich’s status as a global leader in education.</w:t>
      </w:r>
    </w:p>
    <w:bookmarkEnd w:id="30"/>
    <w:p>
      <w:pPr>
        <w:pStyle w:val="BodyText"/>
      </w:pPr>
      <w:r>
        <w:rPr>
          <w:bCs/>
          <w:b/>
        </w:rPr>
        <w:t xml:space="preserve">Prepared by:</w:t>
      </w:r>
    </w:p>
    <w:p>
      <w:pPr>
        <w:pStyle w:val="BodyText"/>
      </w:pPr>
      <w:r>
        <w:t xml:space="preserve">Peer Review Panel</w:t>
      </w:r>
    </w:p>
    <w:p>
      <w:pPr>
        <w:pStyle w:val="BodyText"/>
      </w:pPr>
      <w:r>
        <w:t xml:space="preserve">Zurich Department of Education and Culture</w:t>
      </w:r>
    </w:p>
    <w:p>
      <w:pPr>
        <w:pStyle w:val="BodyText"/>
      </w:pPr>
      <w:r>
        <w:t xml:space="preserve">Switzerland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 - Zurich, Switzerland</dc:title>
  <dc:creator/>
  <dc:language>en</dc:language>
  <cp:keywords/>
  <dcterms:created xsi:type="dcterms:W3CDTF">2026-10-10T02:02:51Z</dcterms:created>
  <dcterms:modified xsi:type="dcterms:W3CDTF">2026-10-10T02:02:51Z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