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United States, Houston, Texas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leadership capabilities, and administrative efficacy of the Education Administrator serving within the educational district of Houston, Texas. The review process adheres to the standards set forth by the Texas Education Agency (TEA) and aligns with the specific strategic goals of the Houston Independent School District (HISD). The primary objective of this assessment is to provide a comprehensive analysis of the administrator's impact on student achievement, staff development, community engagement, and operational management within the diverse cultural and socioeconomic landscape of Houston.</w:t>
      </w:r>
    </w:p>
    <w:p>
      <w:pPr>
        <w:pStyle w:val="BodyText"/>
      </w:pPr>
      <w:r>
        <w:t xml:space="preserve">The findings indicate a generally positive trajectory in administrative leadership, with notable strengths in curriculum alignment and stakeholder communication. However, specific areas regarding resource allocation and data-driven decision-making require targeted improvement to ensure sustained excellence in educational outcomes.</w:t>
      </w:r>
    </w:p>
    <w:bookmarkEnd w:id="21"/>
    <w:bookmarkStart w:id="22" w:name="introduction-and-context"/>
    <w:p>
      <w:pPr>
        <w:pStyle w:val="Heading2"/>
      </w:pPr>
      <w:r>
        <w:t xml:space="preserve">2. Introduction and Context</w:t>
      </w:r>
    </w:p>
    <w:p>
      <w:pPr>
        <w:pStyle w:val="FirstParagraph"/>
      </w:pPr>
      <w:r>
        <w:t xml:space="preserve">The role of an Education Administrator in Houston is uniquely challenging due to the district's size, demographic diversity, and the complex socioeconomic factors affecting student populations. This Peer Review Report examines the administrator's ability to navigate these challenges while fostering an environment conducive to academic growth and professional integrity. The review was conducted by a panel of peer administrators and instructional leaders who observed daily operations, analyzed performance metrics, and interviewed key stakeholders including teachers, parents, and support staff.</w:t>
      </w:r>
    </w:p>
    <w:p>
      <w:pPr>
        <w:pStyle w:val="BodyText"/>
      </w:pPr>
      <w:r>
        <w:t xml:space="preserve">The evaluation focuses on the administrator's adherence to the Texas Principal Standards and the broader expectations for educational leadership in the United States. Special attention was given to how the administrator addresses the specific needs of Houston's student body, including English Language Learners (ELL) and students from underrepresented communities.</w:t>
      </w:r>
    </w:p>
    <w:bookmarkEnd w:id="22"/>
    <w:bookmarkStart w:id="23" w:name="evaluation-of-leadership-and-vision"/>
    <w:p>
      <w:pPr>
        <w:pStyle w:val="Heading2"/>
      </w:pPr>
      <w:r>
        <w:t xml:space="preserve">3. Evaluation of Leadership and Vision</w:t>
      </w:r>
    </w:p>
    <w:p>
      <w:pPr>
        <w:pStyle w:val="FirstParagraph"/>
      </w:pPr>
      <w:r>
        <w:rPr>
          <w:bCs/>
          <w:b/>
        </w:rPr>
        <w:t xml:space="preserve">Strategic Planning:</w:t>
      </w:r>
      <w:r>
        <w:t xml:space="preserve"> </w:t>
      </w:r>
      <w:r>
        <w:t xml:space="preserve">The Education Administrator has demonstrated a clear vision for the school's future, aligning daily operations with long-term strategic goals. In the context of Houston's competitive educational landscape, the administrator has successfully articulated a mission that emphasizes equity and excellence. The development of a three-year improvement plan showed a deep understanding of local community needs and state mandates.</w:t>
      </w:r>
    </w:p>
    <w:p>
      <w:pPr>
        <w:pStyle w:val="BodyText"/>
      </w:pPr>
      <w:r>
        <w:rPr>
          <w:bCs/>
          <w:b/>
        </w:rPr>
        <w:t xml:space="preserve">Cultural Competence:</w:t>
      </w:r>
      <w:r>
        <w:t xml:space="preserve"> </w:t>
      </w:r>
      <w:r>
        <w:t xml:space="preserve">Given the multicultural nature of Houston, the administrator's ability to foster an inclusive environment is critical. The review found that the administrator actively promotes cultural responsiveness in both policy-making and daily interactions. Initiatives to celebrate diverse heritage months and incorporate multicultural perspectives into the curriculum were noted as significant strengths.</w:t>
      </w:r>
    </w:p>
    <w:bookmarkEnd w:id="23"/>
    <w:bookmarkStart w:id="24" w:name="X5a6fcec178b165617818725baf4bb6403ffc1b5"/>
    <w:p>
      <w:pPr>
        <w:pStyle w:val="Heading2"/>
      </w:pPr>
      <w:r>
        <w:t xml:space="preserve">4. Instructional Leadership and Student Achievement</w:t>
      </w:r>
    </w:p>
    <w:p>
      <w:pPr>
        <w:pStyle w:val="FirstParagraph"/>
      </w:pPr>
      <w:r>
        <w:rPr>
          <w:bCs/>
          <w:b/>
        </w:rPr>
        <w:t xml:space="preserve">Curriculum Oversight:</w:t>
      </w:r>
      <w:r>
        <w:t xml:space="preserve"> </w:t>
      </w:r>
      <w:r>
        <w:t xml:space="preserve">The Education Administrator has played a pivotal role in ensuring that the curriculum meets the Texas Essential Knowledge and Skills (TEKS) standards. Regular walkthroughs and instructional coaching sessions have been implemented to support teachers in delivering high-quality instruction. The administrator's focus on literacy and numeracy has resulted in measurable improvements in standardized test scores across several grade levels.</w:t>
      </w:r>
    </w:p>
    <w:p>
      <w:pPr>
        <w:pStyle w:val="BodyText"/>
      </w:pPr>
      <w:r>
        <w:rPr>
          <w:bCs/>
          <w:b/>
        </w:rPr>
        <w:t xml:space="preserve">Data-Driven Decision Making:</w:t>
      </w:r>
      <w:r>
        <w:t xml:space="preserve"> </w:t>
      </w:r>
      <w:r>
        <w:t xml:space="preserve">While the administrator utilizes data to inform instructional strategies, there is room for improvement in the depth of data analysis. The Peer Review Panel recommends more frequent and detailed reviews of disaggregated student data to identify and address achievement gaps more effectively. Enhancing the use of formative assessment data will further support personalized learning pathways for Houston students.</w:t>
      </w:r>
    </w:p>
    <w:bookmarkEnd w:id="24"/>
    <w:bookmarkStart w:id="25" w:name="staff-development-and-human-resources"/>
    <w:p>
      <w:pPr>
        <w:pStyle w:val="Heading2"/>
      </w:pPr>
      <w:r>
        <w:t xml:space="preserve">5. Staff Development and Human Resources</w:t>
      </w:r>
    </w:p>
    <w:p>
      <w:pPr>
        <w:pStyle w:val="FirstParagraph"/>
      </w:pPr>
      <w:r>
        <w:rPr>
          <w:bCs/>
          <w:b/>
        </w:rPr>
        <w:t xml:space="preserve">Professional Growth:</w:t>
      </w:r>
      <w:r>
        <w:t xml:space="preserve"> </w:t>
      </w:r>
      <w:r>
        <w:t xml:space="preserve">The administrator has prioritized professional development for staff, organizing workshops and training sessions focused on modern pedagogical techniques and classroom management. Feedback from teachers indicates a high level of satisfaction with the support provided. The administrator's approach to mentoring new teachers has been particularly effective in reducing turnover rates.</w:t>
      </w:r>
    </w:p>
    <w:p>
      <w:pPr>
        <w:pStyle w:val="BodyText"/>
      </w:pPr>
      <w:r>
        <w:rPr>
          <w:bCs/>
          <w:b/>
        </w:rPr>
        <w:t xml:space="preserve">Collaborative Culture:</w:t>
      </w:r>
      <w:r>
        <w:t xml:space="preserve"> </w:t>
      </w:r>
      <w:r>
        <w:t xml:space="preserve">A collaborative culture has been fostered within the school, encouraging teachers to share best practices and engage in peer learning. The establishment of Professional Learning Communities (PLCs) has been instrumental in this regard. However, the review suggests that more structured time for PLC meetings should be allocated to maximize their impact.</w:t>
      </w:r>
    </w:p>
    <w:bookmarkEnd w:id="25"/>
    <w:bookmarkStart w:id="26" w:name="community-engagement-and-communication"/>
    <w:p>
      <w:pPr>
        <w:pStyle w:val="Heading2"/>
      </w:pPr>
      <w:r>
        <w:t xml:space="preserve">6. Community Engagement and Communication</w:t>
      </w:r>
    </w:p>
    <w:p>
      <w:pPr>
        <w:pStyle w:val="FirstParagraph"/>
      </w:pPr>
      <w:r>
        <w:rPr>
          <w:bCs/>
          <w:b/>
        </w:rPr>
        <w:t xml:space="preserve">Stakeholder Relations:</w:t>
      </w:r>
      <w:r>
        <w:t xml:space="preserve"> </w:t>
      </w:r>
      <w:r>
        <w:t xml:space="preserve">The Education Administrator has maintained open lines of communication with parents, community leaders, and local businesses in Houston. Regular town hall meetings and newsletters have kept stakeholders informed about school initiatives and achievements. The administrator's proactive approach to addressing community concerns has helped build trust and support for the school.</w:t>
      </w:r>
    </w:p>
    <w:p>
      <w:pPr>
        <w:pStyle w:val="BodyText"/>
      </w:pPr>
      <w:r>
        <w:rPr>
          <w:bCs/>
          <w:b/>
        </w:rPr>
        <w:t xml:space="preserve">Partnerships:</w:t>
      </w:r>
      <w:r>
        <w:t xml:space="preserve"> </w:t>
      </w:r>
      <w:r>
        <w:t xml:space="preserve">Efforts to establish partnerships with local organizations have been successful, providing additional resources and opportunities for students. The administrator's ability to leverage community assets is a significant strength that contributes to the holistic development of students.</w:t>
      </w:r>
    </w:p>
    <w:bookmarkEnd w:id="26"/>
    <w:bookmarkStart w:id="27" w:name="operational-management-and-compliance"/>
    <w:p>
      <w:pPr>
        <w:pStyle w:val="Heading2"/>
      </w:pPr>
      <w:r>
        <w:t xml:space="preserve">7. Operational Management and Compliance</w:t>
      </w:r>
    </w:p>
    <w:p>
      <w:pPr>
        <w:pStyle w:val="FirstParagraph"/>
      </w:pPr>
      <w:r>
        <w:rPr>
          <w:bCs/>
          <w:b/>
        </w:rPr>
        <w:t xml:space="preserve">Resource Allocation:</w:t>
      </w:r>
      <w:r>
        <w:t xml:space="preserve"> </w:t>
      </w:r>
      <w:r>
        <w:t xml:space="preserve">The administrator has managed the school's budget responsibly, ensuring that resources are allocated efficiently to support instructional priorities. However, the Peer Review Panel recommends a more transparent process for budget decisions to enhance stakeholder understanding and trust.</w:t>
      </w:r>
    </w:p>
    <w:p>
      <w:pPr>
        <w:pStyle w:val="BodyText"/>
      </w:pPr>
      <w:r>
        <w:rPr>
          <w:bCs/>
          <w:b/>
        </w:rPr>
        <w:t xml:space="preserve">Regulatory Compliance:</w:t>
      </w:r>
      <w:r>
        <w:t xml:space="preserve"> </w:t>
      </w:r>
      <w:r>
        <w:t xml:space="preserve">The school has maintained compliance with all state and federal regulations, including those related to special education and student safety. The administrator's attention to detail in this area has ensured a safe and supportive learning environment for all students.</w:t>
      </w:r>
    </w:p>
    <w:bookmarkEnd w:id="27"/>
    <w:bookmarkStart w:id="28" w:name="recommendations-for-improvement"/>
    <w:p>
      <w:pPr>
        <w:pStyle w:val="Heading2"/>
      </w:pPr>
      <w:r>
        <w:t xml:space="preserve">8. Recommendations for Improvement</w:t>
      </w:r>
    </w:p>
    <w:p>
      <w:pPr>
        <w:pStyle w:val="FirstParagraph"/>
      </w:pPr>
      <w:r>
        <w:t xml:space="preserve">Based on the findings of this Peer Review Report, the following recommendations are made to support the continued growth and effectiveness of the Education Administrator:</w:t>
      </w:r>
    </w:p>
    <w:p>
      <w:pPr>
        <w:numPr>
          <w:ilvl w:val="0"/>
          <w:numId w:val="1001"/>
        </w:numPr>
        <w:pStyle w:val="Compact"/>
      </w:pPr>
      <w:r>
        <w:t xml:space="preserve">Enhance data literacy and the use of data analytics to drive instructional decisions and address achievement gaps.</w:t>
      </w:r>
    </w:p>
    <w:p>
      <w:pPr>
        <w:numPr>
          <w:ilvl w:val="0"/>
          <w:numId w:val="1001"/>
        </w:numPr>
        <w:pStyle w:val="Compact"/>
      </w:pPr>
      <w:r>
        <w:t xml:space="preserve">Allocate more structured time for Professional Learning Communities to foster deeper collaboration among staff.</w:t>
      </w:r>
    </w:p>
    <w:p>
      <w:pPr>
        <w:numPr>
          <w:ilvl w:val="0"/>
          <w:numId w:val="1001"/>
        </w:numPr>
        <w:pStyle w:val="Compact"/>
      </w:pPr>
      <w:r>
        <w:t xml:space="preserve">Implement a more transparent budgeting process to increase stakeholder engagement and trust.</w:t>
      </w:r>
    </w:p>
    <w:p>
      <w:pPr>
        <w:numPr>
          <w:ilvl w:val="0"/>
          <w:numId w:val="1001"/>
        </w:numPr>
        <w:pStyle w:val="Compact"/>
      </w:pPr>
      <w:r>
        <w:t xml:space="preserve">Continue to prioritize cultural competence and inclusivity in all aspects of school operations.</w:t>
      </w:r>
    </w:p>
    <w:bookmarkEnd w:id="28"/>
    <w:bookmarkStart w:id="29" w:name="conclusion"/>
    <w:p>
      <w:pPr>
        <w:pStyle w:val="Heading2"/>
      </w:pPr>
      <w:r>
        <w:t xml:space="preserve">9. Conclusion</w:t>
      </w:r>
    </w:p>
    <w:p>
      <w:pPr>
        <w:pStyle w:val="FirstParagraph"/>
      </w:pPr>
      <w:r>
        <w:t xml:space="preserve">This Peer Review Report concludes that the Education Administrator has demonstrated strong leadership and a commitment to improving educational outcomes for students in Houston, Texas. While there are areas for improvement, the administrator's dedication to professional growth and community engagement positions them well to continue making a positive impact. The recommendations provided in this report are intended to support the administrator in achieving even greater success in the coming years.</w:t>
      </w:r>
    </w:p>
    <w:bookmarkEnd w:id="29"/>
    <w:p>
      <w:pPr>
        <w:pStyle w:val="BodyText"/>
      </w:pPr>
      <w:r>
        <w:rPr>
          <w:bCs/>
          <w:b/>
        </w:rPr>
        <w:t xml:space="preserve">Prepared by:</w:t>
      </w:r>
    </w:p>
    <w:p>
      <w:pPr>
        <w:pStyle w:val="BodyText"/>
      </w:pPr>
      <w:r>
        <w:t xml:space="preserve">Peer Review Panel</w:t>
      </w:r>
    </w:p>
    <w:p>
      <w:pPr>
        <w:pStyle w:val="BodyText"/>
      </w:pPr>
      <w:r>
        <w:t xml:space="preserve">Houston Independent School District</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2026-10-10T03:54:44Z</dcterms:created>
  <dcterms:modified xsi:type="dcterms:W3CDTF">2026-10-10T03:54:44Z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