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Dhaka,</w:t>
      </w:r>
      <w:r>
        <w:t xml:space="preserve"> </w:t>
      </w:r>
      <w:r>
        <w:t xml:space="preserve">Bangladesh</w:t>
      </w:r>
    </w:p>
    <w:bookmarkStart w:id="30" w:name="peer-review-report"/>
    <w:p>
      <w:pPr>
        <w:pStyle w:val="Heading1"/>
      </w:pPr>
      <w:r>
        <w:t xml:space="preserve">Peer Review Report</w:t>
      </w:r>
    </w:p>
    <w:p>
      <w:pPr>
        <w:pStyle w:val="FirstParagraph"/>
      </w:pPr>
      <w:r>
        <w:rPr>
          <w:bCs/>
          <w:b/>
        </w:rPr>
        <w:t xml:space="preserve">Project Title:</w:t>
      </w:r>
      <w:r>
        <w:t xml:space="preserve"> </w:t>
      </w:r>
      <w:r>
        <w:t xml:space="preserve">High-Rise Commercial Complex Electrical Infrastructure</w:t>
      </w:r>
      <w:r>
        <w:br/>
      </w:r>
      <w:r>
        <w:rPr>
          <w:bCs/>
          <w:b/>
        </w:rPr>
        <w:t xml:space="preserve">Location:</w:t>
      </w:r>
      <w:r>
        <w:t xml:space="preserve"> </w:t>
      </w:r>
      <w:r>
        <w:t xml:space="preserve">Gulshan, Dhaka, Bangladesh</w:t>
      </w:r>
      <w:r>
        <w:br/>
      </w:r>
      <w:r>
        <w:rPr>
          <w:bCs/>
          <w:b/>
        </w:rPr>
        <w:t xml:space="preserve">Date of Review:</w:t>
      </w:r>
      <w:r>
        <w:t xml:space="preserve"> </w:t>
      </w:r>
      <w:r>
        <w:t xml:space="preserve">October 15, 2023</w:t>
      </w:r>
    </w:p>
    <w:p>
      <w:pPr>
        <w:pStyle w:val="BodyText"/>
      </w:pPr>
      <w:r>
        <w:rPr>
          <w:bCs/>
          <w:b/>
        </w:rPr>
        <w:t xml:space="preserve">Report ID:</w:t>
      </w:r>
      <w:r>
        <w:t xml:space="preserve"> </w:t>
      </w:r>
      <w:r>
        <w:t xml:space="preserve">PR-EE-2023-089</w:t>
      </w:r>
      <w:r>
        <w:br/>
      </w:r>
      <w:r>
        <w:rPr>
          <w:bCs/>
          <w:b/>
        </w:rPr>
        <w:t xml:space="preserve">Prepared For:</w:t>
      </w:r>
      <w:r>
        <w:t xml:space="preserve"> </w:t>
      </w:r>
      <w:r>
        <w:t xml:space="preserve">Bangladesh Electrical Engineers Association (BEEA)</w:t>
      </w:r>
      <w:r>
        <w:br/>
      </w:r>
      <w:r>
        <w:rPr>
          <w:bCs/>
          <w:b/>
        </w:rPr>
        <w:t xml:space="preserve">Confidentiality:</w:t>
      </w:r>
      <w:r>
        <w:t xml:space="preserve"> </w:t>
      </w:r>
      <w:r>
        <w:t xml:space="preserve">Internal Use Only</w:t>
      </w:r>
    </w:p>
    <w:bookmarkStart w:id="20" w:name="introduction"/>
    <w:p>
      <w:pPr>
        <w:pStyle w:val="Heading2"/>
      </w:pPr>
      <w:r>
        <w:t xml:space="preserve">1. Introduction</w:t>
      </w:r>
    </w:p>
    <w:p>
      <w:pPr>
        <w:pStyle w:val="FirstParagraph"/>
      </w:pPr>
      <w:r>
        <w:t xml:space="preserve">This Peer Review Report has been prepared to evaluate the professional competence, technical proficiency, and project management capabilities of an Electrical Engineer operating within the dynamic urban environment of Dhaka, Bangladesh. The review focuses on the engineer's involvement in the design, implementation, and supervision of electrical systems for a high-rise commercial complex located in the Gulshan area of Dhaka. The purpose of this report is to provide an objective assessment of the engineer's adherence to national and international standards, their ability to address local challenges, and their overall contribution to the project's success.</w:t>
      </w:r>
    </w:p>
    <w:bookmarkEnd w:id="20"/>
    <w:bookmarkStart w:id="21"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design and engineering calculations.</w:t>
      </w:r>
    </w:p>
    <w:p>
      <w:pPr>
        <w:numPr>
          <w:ilvl w:val="0"/>
          <w:numId w:val="1001"/>
        </w:numPr>
        <w:pStyle w:val="Compact"/>
      </w:pPr>
      <w:r>
        <w:t xml:space="preserve">Compliance with Bangladesh National Building Code (BNBC) and relevant electrical standards.</w:t>
      </w:r>
    </w:p>
    <w:p>
      <w:pPr>
        <w:numPr>
          <w:ilvl w:val="0"/>
          <w:numId w:val="1001"/>
        </w:numPr>
        <w:pStyle w:val="Compact"/>
      </w:pPr>
      <w:r>
        <w:t xml:space="preserve">Project management and coordination with multidisciplinary teams.</w:t>
      </w:r>
    </w:p>
    <w:p>
      <w:pPr>
        <w:numPr>
          <w:ilvl w:val="0"/>
          <w:numId w:val="1001"/>
        </w:numPr>
        <w:pStyle w:val="Compact"/>
      </w:pPr>
      <w:r>
        <w:t xml:space="preserve">Problem-solving and adaptability to local conditions in Dhaka.</w:t>
      </w:r>
    </w:p>
    <w:p>
      <w:pPr>
        <w:numPr>
          <w:ilvl w:val="0"/>
          <w:numId w:val="1001"/>
        </w:numPr>
        <w:pStyle w:val="Compact"/>
      </w:pPr>
      <w:r>
        <w:t xml:space="preserve">Safety and sustainability considerations.</w:t>
      </w:r>
    </w:p>
    <w:bookmarkEnd w:id="21"/>
    <w:bookmarkStart w:id="24" w:name="technical-competence"/>
    <w:p>
      <w:pPr>
        <w:pStyle w:val="Heading2"/>
      </w:pPr>
      <w:r>
        <w:t xml:space="preserve">3. Technical Competence</w:t>
      </w:r>
    </w:p>
    <w:bookmarkStart w:id="22" w:name="design-and-engineering-calculations"/>
    <w:p>
      <w:pPr>
        <w:pStyle w:val="Heading3"/>
      </w:pPr>
      <w:r>
        <w:t xml:space="preserve">3.1 Design and Engineering Calculations</w:t>
      </w:r>
    </w:p>
    <w:p>
      <w:pPr>
        <w:pStyle w:val="FirstParagraph"/>
      </w:pPr>
      <w:r>
        <w:t xml:space="preserve">The Electrical Engineer demonstrated a high level of technical competence in the design of the electrical systems for the commercial complex. The load calculations, short-circuit analysis, and protection coordination were performed accurately and in accordance with the latest editions of the National Electrical Code (NEC) and IEC standards. The engineer's ability to integrate advanced energy management systems into the design reflects a forward-thinking approach that aligns with the growing demand for sustainable infrastructure in Dhaka.</w:t>
      </w:r>
    </w:p>
    <w:bookmarkEnd w:id="22"/>
    <w:bookmarkStart w:id="23" w:name="compliance-with-standards"/>
    <w:p>
      <w:pPr>
        <w:pStyle w:val="Heading3"/>
      </w:pPr>
      <w:r>
        <w:t xml:space="preserve">3.2 Compliance with Standards</w:t>
      </w:r>
    </w:p>
    <w:p>
      <w:pPr>
        <w:pStyle w:val="FirstParagraph"/>
      </w:pPr>
      <w:r>
        <w:t xml:space="preserve">The engineer ensured strict compliance with the Bangladesh National Building Code (BNBC) and other relevant regulations. This included proper grounding and earthing systems, fire alarm and suppression systems, and emergency power supply arrangements. The review found no significant deviations from the required standards, indicating a thorough understanding of the regulatory framework in Bangladesh.</w:t>
      </w:r>
    </w:p>
    <w:bookmarkEnd w:id="23"/>
    <w:bookmarkEnd w:id="24"/>
    <w:bookmarkStart w:id="25" w:name="project-management-and-coordination"/>
    <w:p>
      <w:pPr>
        <w:pStyle w:val="Heading2"/>
      </w:pPr>
      <w:r>
        <w:t xml:space="preserve">4. Project Management and Coordination</w:t>
      </w:r>
    </w:p>
    <w:p>
      <w:pPr>
        <w:pStyle w:val="FirstParagraph"/>
      </w:pPr>
      <w:r>
        <w:t xml:space="preserve">The Electrical Engineer played a pivotal role in coordinating with architects, structural engineers, and contractors throughout the project lifecycle. Effective communication and collaboration were evident in the timely resolution of design conflicts and the seamless integration of electrical systems with other building services. The engineer's ability to manage multiple stakeholders and maintain project timelines is particularly commendable, given the complex and fast-paced nature of construction projects in Dhaka.</w:t>
      </w:r>
    </w:p>
    <w:bookmarkEnd w:id="25"/>
    <w:bookmarkStart w:id="26" w:name="problem-solving-and-adaptability"/>
    <w:p>
      <w:pPr>
        <w:pStyle w:val="Heading2"/>
      </w:pPr>
      <w:r>
        <w:t xml:space="preserve">5. Problem-Solving and Adaptability</w:t>
      </w:r>
    </w:p>
    <w:p>
      <w:pPr>
        <w:pStyle w:val="FirstParagraph"/>
      </w:pPr>
      <w:r>
        <w:t xml:space="preserve">One of the standout qualities of the Electrical Engineer is their ability to adapt to the unique challenges posed by the Dhaka environment. Issues such as power fluctuations, limited space for equipment, and the need for robust backup power solutions were addressed with innovative and practical solutions. For instance, the engineer proposed the installation of uninterruptible power supply (UPS) systems and diesel generators to ensure continuous power supply, which is critical for commercial operations in Dhaka.</w:t>
      </w:r>
    </w:p>
    <w:bookmarkEnd w:id="26"/>
    <w:bookmarkStart w:id="27" w:name="safety-and-sustainability"/>
    <w:p>
      <w:pPr>
        <w:pStyle w:val="Heading2"/>
      </w:pPr>
      <w:r>
        <w:t xml:space="preserve">6. Safety and Sustainability</w:t>
      </w:r>
    </w:p>
    <w:p>
      <w:pPr>
        <w:pStyle w:val="FirstParagraph"/>
      </w:pPr>
      <w:r>
        <w:t xml:space="preserve">Safety was a top priority throughout the project, and the Electrical Engineer implemented comprehensive safety measures to protect both workers and future occupants. This included the use of arc-flash protection, proper labeling of electrical panels, and regular safety audits. Additionally, the engineer incorporated sustainable practices such as energy-efficient lighting, solar panel integration, and smart building technologies, contributing to the overall sustainability goals of the project.</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stay updated with the latest advancements in electrical engineering and sustainable technologies.</w:t>
      </w:r>
    </w:p>
    <w:p>
      <w:pPr>
        <w:numPr>
          <w:ilvl w:val="0"/>
          <w:numId w:val="1002"/>
        </w:numPr>
        <w:pStyle w:val="Compact"/>
      </w:pPr>
      <w:r>
        <w:t xml:space="preserve">Enhance documentation practices to ensure all design decisions and changes are thoroughly recorded.</w:t>
      </w:r>
    </w:p>
    <w:p>
      <w:pPr>
        <w:numPr>
          <w:ilvl w:val="0"/>
          <w:numId w:val="1002"/>
        </w:numPr>
        <w:pStyle w:val="Compact"/>
      </w:pPr>
      <w:r>
        <w:t xml:space="preserve">Consider participating in more professional development programs offered by the Bangladesh Electrical Engineers Association (BEEA) to further enhance skills and knowledge.</w:t>
      </w:r>
    </w:p>
    <w:bookmarkEnd w:id="28"/>
    <w:bookmarkStart w:id="29" w:name="conclusion"/>
    <w:p>
      <w:pPr>
        <w:pStyle w:val="Heading2"/>
      </w:pPr>
      <w:r>
        <w:t xml:space="preserve">8. Conclusion</w:t>
      </w:r>
    </w:p>
    <w:p>
      <w:pPr>
        <w:pStyle w:val="FirstParagraph"/>
      </w:pPr>
      <w:r>
        <w:t xml:space="preserve">In conclusion, the Electrical Engineer under review has demonstrated exceptional technical competence, project management skills, and adaptability in the context of a high-rise commercial complex in Dhaka, Bangladesh. Their adherence to national and international standards, combined with a commitment to safety and sustainability, makes them a valuable asset to the engineering community in Bangladesh. This Peer Review Report serves as a testament to their professional excellence and contributions to the field of electrical engineering.</w:t>
      </w:r>
    </w:p>
    <w:bookmarkEnd w:id="29"/>
    <w:p>
      <w:pPr>
        <w:pStyle w:val="BodyText"/>
      </w:pPr>
      <w:r>
        <w:rPr>
          <w:bCs/>
          <w:b/>
        </w:rPr>
        <w:t xml:space="preserve">Reviewed By:</w:t>
      </w:r>
      <w:r>
        <w:br/>
      </w:r>
      <w:r>
        <w:t xml:space="preserve">[Name]</w:t>
      </w:r>
      <w:r>
        <w:br/>
      </w:r>
      <w:r>
        <w:t xml:space="preserve">Senior Electrical Engineer</w:t>
      </w:r>
      <w:r>
        <w:br/>
      </w:r>
      <w:r>
        <w:t xml:space="preserve">Bangladesh Electrical Engineers Association (BEEA)</w:t>
      </w:r>
    </w:p>
    <w:p>
      <w:pPr>
        <w:pStyle w:val="BodyText"/>
      </w:pPr>
      <w:r>
        <w:rPr>
          <w:bCs/>
          <w:b/>
        </w:rPr>
        <w:t xml:space="preserve">Approved By:</w:t>
      </w:r>
      <w:r>
        <w:br/>
      </w:r>
      <w:r>
        <w:t xml:space="preserve">[Name]</w:t>
      </w:r>
      <w:r>
        <w:br/>
      </w:r>
      <w:r>
        <w:t xml:space="preserve">Chief Engineer</w:t>
      </w:r>
      <w:r>
        <w:br/>
      </w:r>
      <w:r>
        <w:t xml:space="preserve">[Organization Name]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 - Dhaka, Bangladesh</dc:title>
  <dc:creator/>
  <dc:language>en</dc:language>
  <cp:keywords/>
  <dcterms:created xsi:type="dcterms:W3CDTF">2026-10-10T07:35:41Z</dcterms:created>
  <dcterms:modified xsi:type="dcterms:W3CDTF">2026-10-10T07:35:41Z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