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Lyon, France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professional conduct of the subject Electrical Engineer operating within the Lyon metropolitan area. Lyon serves as a critical hub for engineering innovation in France, particularly in the sectors of renewable energy, industrial automation, and smart grid infrastructure. Consequently, the standards applied in this review reflect the rigorous expectations of the French engineering community and the specific regulatory environment of the Auvergne-Rhône-Alpes region.</w:t>
      </w:r>
    </w:p>
    <w:p>
      <w:pPr>
        <w:pStyle w:val="BodyText"/>
      </w:pPr>
      <w:r>
        <w:t xml:space="preserve">The review concludes that the Electrical Engineer demonstrates a high level of technical competence, adhering strictly to European standards (EN) and French regulations (NF C 15-100). Their contributions to recent projects in Lyon have been significant, showcasing a strong ability to integrate complex electrical systems while maintaining safety and efficiency.</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assessment focuses on the Electrical Engineer's ability to design, analyze, and implement electrical systems. In the context of Lyon, where urban density and environmental regulations are paramount, the engineer has shown exceptional skill in low-voltage and medium-voltage distribution design.</w:t>
      </w:r>
    </w:p>
    <w:p>
      <w:pPr>
        <w:pStyle w:val="BodyText"/>
      </w:pPr>
      <w:r>
        <w:rPr>
          <w:bCs/>
          <w:b/>
        </w:rPr>
        <w:t xml:space="preserve">Regulatory Compliance:</w:t>
      </w:r>
      <w:r>
        <w:t xml:space="preserve"> </w:t>
      </w:r>
      <w:r>
        <w:t xml:space="preserve">The engineer consistently applies the NF C 15-100 standard, which governs electrical installations in France. During the review of recent schematics for a commercial retrofit project in the Lyon 3rd arrondissement, the peer review panel noted flawless adherence to protection requirements, earthing systems, and circuit segmentation. Furthermore, the engineer demonstrated a thorough understanding of the French Environmental Code regarding energy efficiency, ensuring that all designs met the latest RE2020 standards for sustainable construction.</w:t>
      </w:r>
    </w:p>
    <w:p>
      <w:pPr>
        <w:pStyle w:val="BodyText"/>
      </w:pPr>
      <w:r>
        <w:rPr>
          <w:bCs/>
          <w:b/>
        </w:rPr>
        <w:t xml:space="preserve">Technical Innovation:</w:t>
      </w:r>
      <w:r>
        <w:t xml:space="preserve"> </w:t>
      </w:r>
      <w:r>
        <w:t xml:space="preserve">The subject has actively contributed to the integration of IoT (Internet of Things) devices into legacy industrial machinery for a manufacturing client in the Lyon business park. This required a deep understanding of both traditional electrical engineering principles and modern communication protocols (Modbus, Profibus). The solution proposed reduced downtime by 15%, highlighting the engineer's ability to bridge the gap between classical electrical engineering and Industry 4.0 requirements prevalent in the French industrial sector.</w:t>
      </w:r>
    </w:p>
    <w:bookmarkEnd w:id="22"/>
    <w:bookmarkStart w:id="23" w:name="X4fc68d315903e97fbabc1fedaf713e2e8fe30c1"/>
    <w:p>
      <w:pPr>
        <w:pStyle w:val="Heading2"/>
      </w:pPr>
      <w:r>
        <w:t xml:space="preserve">3. Project Management and Operational Efficiency</w:t>
      </w:r>
    </w:p>
    <w:p>
      <w:pPr>
        <w:pStyle w:val="FirstParagraph"/>
      </w:pPr>
      <w:r>
        <w:t xml:space="preserve">An Electrical Engineer in Lyon must often navigate complex stakeholder environments, including local municipal authorities, subcontractors, and international clients. This review assesses the engineer's performance in these operational contexts.</w:t>
      </w:r>
    </w:p>
    <w:p>
      <w:pPr>
        <w:pStyle w:val="BodyText"/>
      </w:pPr>
      <w:r>
        <w:rPr>
          <w:bCs/>
          <w:b/>
        </w:rPr>
        <w:t xml:space="preserve">Coordination:</w:t>
      </w:r>
      <w:r>
        <w:t xml:space="preserve"> </w:t>
      </w:r>
      <w:r>
        <w:t xml:space="preserve">The engineer has demonstrated strong leadership in coordinating multidisciplinary teams. For a recent smart lighting project in Lyon, the engineer successfully managed the interface between civil engineers, software developers, and electrical contractors. Their ability to create clear technical specifications in both French and English facilitated smooth communication, minimizing errors during the installation phase.</w:t>
      </w:r>
    </w:p>
    <w:p>
      <w:pPr>
        <w:pStyle w:val="BodyText"/>
      </w:pPr>
      <w:r>
        <w:rPr>
          <w:bCs/>
          <w:b/>
        </w:rPr>
        <w:t xml:space="preserve">Problem Solving:</w:t>
      </w:r>
      <w:r>
        <w:t xml:space="preserve"> </w:t>
      </w:r>
      <w:r>
        <w:t xml:space="preserve">When faced with unexpected site constraints during the upgrade of a substation in the Lyon suburbs, the engineer proposed an alternative routing solution that avoided costly delays. This decision was technically sound, cost-effective, and fully compliant with safety regulations, demonstrating excellent judgment under pressure.</w:t>
      </w:r>
    </w:p>
    <w:bookmarkEnd w:id="23"/>
    <w:bookmarkStart w:id="24" w:name="safety-and-quality-assurance"/>
    <w:p>
      <w:pPr>
        <w:pStyle w:val="Heading2"/>
      </w:pPr>
      <w:r>
        <w:t xml:space="preserve">4. Safety and Quality Assurance</w:t>
      </w:r>
    </w:p>
    <w:p>
      <w:pPr>
        <w:pStyle w:val="FirstParagraph"/>
      </w:pPr>
      <w:r>
        <w:t xml:space="preserve">Safety is non-negotiable in the French engineering landscape. This Peer Review Report places significant weight on the engineer's commitment to occupational health and safety (HSE).</w:t>
      </w:r>
    </w:p>
    <w:p>
      <w:pPr>
        <w:pStyle w:val="BodyText"/>
      </w:pPr>
      <w:r>
        <w:t xml:space="preserve">The engineer has consistently enforced strict safety protocols on site, ensuring compliance with the French Labor Code. They have led several safety briefings and risk assessments, particularly focusing on arc flash hazards and lockout/tagout procedures. Their proactive approach to safety has resulted in zero reportable incidents across all projects reviewed during this period. Additionally, the quality of their documentation, including as-built drawings and test reports, meets the highest standards required for French certification bodies.</w:t>
      </w:r>
    </w:p>
    <w:bookmarkEnd w:id="24"/>
    <w:bookmarkStart w:id="25" w:name="areas-for-development"/>
    <w:p>
      <w:pPr>
        <w:pStyle w:val="Heading2"/>
      </w:pPr>
      <w:r>
        <w:t xml:space="preserve">5. Areas for Development</w:t>
      </w:r>
    </w:p>
    <w:p>
      <w:pPr>
        <w:pStyle w:val="FirstParagraph"/>
      </w:pPr>
      <w:r>
        <w:t xml:space="preserve">While the performance is exemplary, this Peer Review Report identifies areas for continued growth to align with the evolving landscape of electrical engineering in France.</w:t>
      </w:r>
    </w:p>
    <w:p>
      <w:pPr>
        <w:pStyle w:val="BodyText"/>
      </w:pPr>
      <w:r>
        <w:rPr>
          <w:bCs/>
          <w:b/>
        </w:rPr>
        <w:t xml:space="preserve">Advanced Regulatory Knowledge:</w:t>
      </w:r>
      <w:r>
        <w:t xml:space="preserve"> </w:t>
      </w:r>
      <w:r>
        <w:t xml:space="preserve">As France accelerates its transition to renewable energy, the engineer is encouraged to deepen their expertise in grid connection regulations for large-scale solar and wind projects, specifically those managed by RTE (Réseau de Transport d'Électricité).</w:t>
      </w:r>
    </w:p>
    <w:p>
      <w:pPr>
        <w:pStyle w:val="BodyText"/>
      </w:pPr>
      <w:r>
        <w:rPr>
          <w:bCs/>
          <w:b/>
        </w:rPr>
        <w:t xml:space="preserve">Leadership:</w:t>
      </w:r>
      <w:r>
        <w:t xml:space="preserve"> </w:t>
      </w:r>
      <w:r>
        <w:t xml:space="preserve">To prepare for senior roles within the Lyon engineering community, the engineer should seek opportunities to mentor junior engineers and lead larger, cross-border projects.</w:t>
      </w:r>
    </w:p>
    <w:bookmarkEnd w:id="25"/>
    <w:bookmarkStart w:id="26" w:name="conclusion"/>
    <w:p>
      <w:pPr>
        <w:pStyle w:val="Heading2"/>
      </w:pPr>
      <w:r>
        <w:t xml:space="preserve">6. Conclusion</w:t>
      </w:r>
    </w:p>
    <w:p>
      <w:pPr>
        <w:pStyle w:val="FirstParagraph"/>
      </w:pPr>
      <w:r>
        <w:t xml:space="preserve">This Peer Review Report confirms that the Electrical Engineer under assessment is a highly competent professional who meets and often exceeds the standards expected in Lyon, France. Their technical skills, adherence to French and European regulations, and commitment to safety make them a valuable asset to any engineering firm operating in the region. The panel recommends full endorsement of their current professional standing and encourages continued professional development in renewable energy integration.</w:t>
      </w:r>
    </w:p>
    <w:bookmarkEnd w:id="26"/>
    <w:p>
      <w:pPr>
        <w:pStyle w:val="BodyText"/>
      </w:pPr>
      <w:r>
        <w:rPr>
          <w:bCs/>
          <w:b/>
        </w:rPr>
        <w:t xml:space="preserve">Prepared by:</w:t>
      </w:r>
    </w:p>
    <w:p>
      <w:pPr>
        <w:pStyle w:val="BodyText"/>
      </w:pPr>
      <w:r>
        <w:t xml:space="preserve">Senior Engineering Review Panel</w:t>
      </w:r>
    </w:p>
    <w:p>
      <w:pPr>
        <w:pStyle w:val="BodyText"/>
      </w:pPr>
      <w:r>
        <w:t xml:space="preserve">Lyon Engineering Association</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Lyon, France</dc:title>
  <dc:creator/>
  <dc:language>en</dc:language>
  <cp:keywords/>
  <dcterms:created xsi:type="dcterms:W3CDTF">2026-10-10T01:06:39Z</dcterms:created>
  <dcterms:modified xsi:type="dcterms:W3CDTF">2026-10-10T01:06:39Z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