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Jakarta,</w:t>
      </w:r>
      <w:r>
        <w:t xml:space="preserve"> </w:t>
      </w:r>
      <w:r>
        <w:t xml:space="preserve">Indonesia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 Assessment</w:t>
      </w:r>
    </w:p>
    <w:p>
      <w:pPr>
        <w:pStyle w:val="BodyText"/>
      </w:pPr>
      <w:r>
        <w:rPr>
          <w:bCs/>
          <w:b/>
        </w:rPr>
        <w:t xml:space="preserve">Role:</w:t>
      </w:r>
      <w:r>
        <w:t xml:space="preserve"> </w:t>
      </w:r>
      <w:r>
        <w:t xml:space="preserve">Electrical Engineer</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proficiency, project management capabilities, and professional conduct of the subject Electrical Engineer. The review focuses specifically on performance within the context of the Indonesia Jakarta market, considering local regulatory frameworks, infrastructure challenges, and industry standards. The assessment is based on a comprehensive analysis of recent projects, technical documentation, and collaborative interactions within the engineering team. The overall objective is to ensure that the engineer's output aligns with the rigorous demands of the Indonesian electrical sector and maintains the highest standards of safety and efficiency.</w:t>
      </w:r>
    </w:p>
    <w:bookmarkEnd w:id="21"/>
    <w:bookmarkStart w:id="22" w:name="regulatory-compliance-and-standards"/>
    <w:p>
      <w:pPr>
        <w:pStyle w:val="Heading2"/>
      </w:pPr>
      <w:r>
        <w:t xml:space="preserve">2. Regulatory Compliance and Standards</w:t>
      </w:r>
    </w:p>
    <w:p>
      <w:pPr>
        <w:pStyle w:val="FirstParagraph"/>
      </w:pPr>
      <w:r>
        <w:t xml:space="preserve">A critical aspect of this review is the engineer's adherence to local regulations. In Indonesia Jakarta, electrical engineering projects must strictly comply with the National Standard of Indonesia (SNI) and the Indonesian Electrical Installation Standard (PUIL). The subject has demonstrated a robust understanding of these requirements. Specifically, the engineer has shown competence in navigating the complexities of the Jakarta Building Permit (IMB) process, ensuring that all electrical designs meet the necessary criteria for approval by local authorities.</w:t>
      </w:r>
    </w:p>
    <w:p>
      <w:pPr>
        <w:pStyle w:val="BodyText"/>
      </w:pPr>
      <w:r>
        <w:t xml:space="preserve">Furthermore, the review highlights the engineer's ability to integrate safety protocols mandated by the Ministry of Energy and Mineral Resources. The designs submitted for recent high-rise developments in Central Jakarta reflect a meticulous attention to fire safety systems, grounding standards, and load calculations, which are paramount in a densely populated urban environment.</w:t>
      </w:r>
    </w:p>
    <w:bookmarkEnd w:id="22"/>
    <w:bookmarkStart w:id="23" w:name="technical-competency-and-design-quality"/>
    <w:p>
      <w:pPr>
        <w:pStyle w:val="Heading2"/>
      </w:pPr>
      <w:r>
        <w:t xml:space="preserve">3. Technical Competency and Design Quality</w:t>
      </w:r>
    </w:p>
    <w:p>
      <w:pPr>
        <w:pStyle w:val="FirstParagraph"/>
      </w:pPr>
      <w:r>
        <w:t xml:space="preserve">The technical evaluation focuses on the quality of electrical system design, including power distribution, lighting, and low-current systems. The Electrical Engineer has exhibited strong analytical skills in load forecasting, which is essential given the fluctuating power demands in Jakarta's commercial districts. The use of advanced simulation software to model power flow and short-circuit analysis has been noted as a significant strength.</w:t>
      </w:r>
    </w:p>
    <w:p>
      <w:pPr>
        <w:pStyle w:val="BodyText"/>
      </w:pPr>
      <w:r>
        <w:t xml:space="preserve">Additionally, the engineer has shown proficiency in designing energy-efficient systems. With Indonesia's growing emphasis on sustainability, the integration of renewable energy sources, such as solar photovoltaic systems, into commercial buildings in Jakarta has been handled with technical precision. The peer review confirms that the engineer's designs not only meet current energy codes but also anticipate future regulatory shifts towards green building certifications.</w:t>
      </w:r>
    </w:p>
    <w:bookmarkEnd w:id="23"/>
    <w:bookmarkStart w:id="24" w:name="project-management-and-collaboration"/>
    <w:p>
      <w:pPr>
        <w:pStyle w:val="Heading2"/>
      </w:pPr>
      <w:r>
        <w:t xml:space="preserve">4. Project Management and Collaboration</w:t>
      </w:r>
    </w:p>
    <w:p>
      <w:pPr>
        <w:pStyle w:val="FirstParagraph"/>
      </w:pPr>
      <w:r>
        <w:t xml:space="preserve">Effective project management is vital in the fast-paced environment of Indonesia Jakarta. The subject has demonstrated excellent organizational skills, consistently meeting project milestones despite the logistical challenges often encountered in the region, such as traffic congestion affecting site visits and supply chain delays. The engineer's ability to coordinate with multidisciplinary teams, including civil engineers, architects, and local contractors, has been highly commendable.</w:t>
      </w:r>
    </w:p>
    <w:p>
      <w:pPr>
        <w:pStyle w:val="BodyText"/>
      </w:pPr>
      <w:r>
        <w:t xml:space="preserve">Communication skills have been assessed as strong, with the engineer capable of conveying complex technical information clearly to both technical and non-technical stakeholders. This is particularly important in Jakarta, where projects often involve diverse teams with varying levels of expertise. The engineer's proactive approach to resolving conflicts and ensuring seamless collaboration has contributed significantly to project success.</w:t>
      </w:r>
    </w:p>
    <w:bookmarkEnd w:id="24"/>
    <w:bookmarkStart w:id="25" w:name="safety-and-risk-management"/>
    <w:p>
      <w:pPr>
        <w:pStyle w:val="Heading2"/>
      </w:pPr>
      <w:r>
        <w:t xml:space="preserve">5. Safety and Risk Management</w:t>
      </w:r>
    </w:p>
    <w:p>
      <w:pPr>
        <w:pStyle w:val="FirstParagraph"/>
      </w:pPr>
      <w:r>
        <w:t xml:space="preserve">Safety is a non-negotiable aspect of electrical engineering, especially in a megacity like Jakarta. The peer review confirms that the subject prioritizes safety in all phases of project execution. The engineer has implemented rigorous risk assessment protocols, identifying potential hazards related to high-voltage installations and construction site operations.</w:t>
      </w:r>
    </w:p>
    <w:p>
      <w:pPr>
        <w:pStyle w:val="BodyText"/>
      </w:pPr>
      <w:r>
        <w:t xml:space="preserve">Moreover, the engineer has actively participated in safety training sessions and has ensured that all team members are well-versed in emergency procedures. This commitment to safety not only protects personnel but also mitigates the risk of costly accidents and project delays, which is crucial for maintaining the reputation of the engineering firm in the competitive Jakarta market.</w:t>
      </w:r>
    </w:p>
    <w:bookmarkEnd w:id="25"/>
    <w:bookmarkStart w:id="26" w:name="areas-for-improvement"/>
    <w:p>
      <w:pPr>
        <w:pStyle w:val="Heading2"/>
      </w:pPr>
      <w:r>
        <w:t xml:space="preserve">6. Areas for Improvement</w:t>
      </w:r>
    </w:p>
    <w:p>
      <w:pPr>
        <w:pStyle w:val="FirstParagraph"/>
      </w:pPr>
      <w:r>
        <w:t xml:space="preserve">While the overall performance is highly satisfactory, the peer review identifies a few areas for potential improvement. First, there is an opportunity to enhance the engineer's knowledge of emerging smart grid technologies, which are increasingly being adopted in Indonesia Jakarta to improve power reliability. Second, while communication skills are strong, there is room for improvement in documenting technical decisions in a more standardized format, which would facilitate easier knowledge transfer and future project audits.</w:t>
      </w:r>
    </w:p>
    <w:bookmarkEnd w:id="26"/>
    <w:bookmarkStart w:id="27" w:name="conclusion"/>
    <w:p>
      <w:pPr>
        <w:pStyle w:val="Heading2"/>
      </w:pPr>
      <w:r>
        <w:t xml:space="preserve">7. Conclusion</w:t>
      </w:r>
    </w:p>
    <w:p>
      <w:pPr>
        <w:pStyle w:val="FirstParagraph"/>
      </w:pPr>
      <w:r>
        <w:t xml:space="preserve">In conclusion, this Peer Review Report affirms that the subject Electrical Engineer possesses the technical expertise, regulatory knowledge, and professional demeanor required to excel in the Indonesia Jakarta market. The engineer's contributions to recent projects have been significant, demonstrating a commitment to quality, safety, and innovation. With continued professional development and attention to the areas identified for improvement, the engineer is well-positioned to take on more complex and leadership-oriented roles within the organization.</w:t>
      </w:r>
    </w:p>
    <w:bookmarkEnd w:id="27"/>
    <w:p>
      <w:pPr>
        <w:pStyle w:val="BodyText"/>
      </w:pPr>
      <w:r>
        <w:rPr>
          <w:bCs/>
          <w:b/>
        </w:rPr>
        <w:t xml:space="preserve">Reviewed By:</w:t>
      </w:r>
    </w:p>
    <w:p>
      <w:pPr>
        <w:pStyle w:val="BodyText"/>
      </w:pPr>
      <w:r>
        <w:t xml:space="preserve">Senior Electrical Engineer</w:t>
      </w:r>
    </w:p>
    <w:p>
      <w:pPr>
        <w:pStyle w:val="BodyText"/>
      </w:pPr>
      <w:r>
        <w:t xml:space="preserve">Peer Review Committee</w:t>
      </w:r>
    </w:p>
    <w:p>
      <w:pPr>
        <w:pStyle w:val="BodyText"/>
      </w:pPr>
      <w:r>
        <w:rPr>
          <w:bCs/>
          <w:b/>
        </w:rPr>
        <w:t xml:space="preserve">Approved By:</w:t>
      </w:r>
    </w:p>
    <w:p>
      <w:pPr>
        <w:pStyle w:val="BodyText"/>
      </w:pPr>
      <w:r>
        <w:t xml:space="preserve">Project Director</w:t>
      </w:r>
    </w:p>
    <w:p>
      <w:pPr>
        <w:pStyle w:val="BodyText"/>
      </w:pPr>
      <w:r>
        <w:t xml:space="preserve">Engineering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Jakarta, Indonesia</dc:title>
  <dc:creator/>
  <dc:language>en</dc:language>
  <cp:keywords/>
  <dcterms:created xsi:type="dcterms:W3CDTF">2026-10-10T04:12:47Z</dcterms:created>
  <dcterms:modified xsi:type="dcterms:W3CDTF">2026-10-10T04:12:47Z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