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professional conduct, and project management capabilities of the subject Electrical Engineer operating within the dynamic infrastructure landscape of Kuwait City. The review focuses on the engineer's adherence to international standards, specifically the IEC and NEC, while ensuring strict compliance with local regulations mandated by the Public Authority for Electricity and Water (PAEW) and the Kuwait Municipality. The evaluation covers recent projects involving high-voltage distribution, building automation systems, and renewable energy integration, which are critical components of Kuwait's ongoing urban development and sustainability initiatives.</w:t>
      </w:r>
    </w:p>
    <w:bookmarkEnd w:id="21"/>
    <w:bookmarkStart w:id="22" w:name="X76f30373ad6abd640d150ccbc96cf62ab2b68df"/>
    <w:p>
      <w:pPr>
        <w:pStyle w:val="Heading2"/>
      </w:pPr>
      <w:r>
        <w:t xml:space="preserve">2. Technical Competency and Design Standards</w:t>
      </w:r>
    </w:p>
    <w:p>
      <w:pPr>
        <w:pStyle w:val="FirstParagraph"/>
      </w:pPr>
      <w:r>
        <w:t xml:space="preserve">The Electrical Engineer under review has demonstrated a robust command of electrical design principles essential for the Kuwaiti market. In the context of Kuwait City's extreme climatic conditions, the engineer has shown exceptional skill in thermal management and load calculations. Specifically, the review highlights the engineer's ability to accurately size HVAC electrical loads and conductors to withstand ambient temperatures that frequently exceed 50°C. This is a critical factor in preventing system failures and ensuring the longevity of electrical assets in Kuwait's harsh environment.</w:t>
      </w:r>
    </w:p>
    <w:p>
      <w:pPr>
        <w:pStyle w:val="BodyText"/>
      </w:pPr>
      <w:r>
        <w:t xml:space="preserve">Furthermore, the engineer's proficiency in utilizing industry-standard software such as AutoCAD Electrical, ETAP, and Revit has been noted. The design documentation produced meets the rigorous requirements of the Kuwait Fire Force Department (KFFD) regarding fire alarm systems, emergency lighting, and life safety circuits. The integration of smart grid technologies and energy-efficient lighting solutions (LED retrofits) in recent commercial projects in the Kuwait City central business district reflects a forward-thinking approach aligned with the Kuwait Vision 2035 goals for energy conservation.</w:t>
      </w:r>
    </w:p>
    <w:bookmarkEnd w:id="22"/>
    <w:bookmarkStart w:id="23" w:name="regulatory-compliance-and-local-context"/>
    <w:p>
      <w:pPr>
        <w:pStyle w:val="Heading2"/>
      </w:pPr>
      <w:r>
        <w:t xml:space="preserve">3. Regulatory Compliance and Local Context</w:t>
      </w:r>
    </w:p>
    <w:p>
      <w:pPr>
        <w:pStyle w:val="FirstParagraph"/>
      </w:pPr>
      <w:r>
        <w:t xml:space="preserve">A significant portion of this Peer Review Report evaluates the engineer's understanding of the regulatory framework in Kuwait. The subject has consistently demonstrated a thorough knowledge of the PAEW technical specifications for electrical installations. This includes proper coordination with utility providers for power supply connections, transformer sizing, and metering arrangements. The engineer's ability to navigate the bureaucratic processes of the Kuwait Municipality for obtaining electrical permits and NOCs (No Objection Certificates) has been instrumental in maintaining project timelines.</w:t>
      </w:r>
    </w:p>
    <w:p>
      <w:pPr>
        <w:pStyle w:val="BodyText"/>
      </w:pPr>
      <w:r>
        <w:t xml:space="preserve">Additionally, the review confirms that all designs and site inspections conducted by the Electrical Engineer adhere to the Kuwait Building Code. Special attention was paid to earthing and lightning protection systems, which are vital in the region due to the prevalence of sandstorms and specific soil resistivity characteristics found in Kuwait City. The engineer's documentation clearly illustrates compliance with these safety protocols, minimizing liability and ensuring public safety.</w:t>
      </w:r>
    </w:p>
    <w:bookmarkEnd w:id="23"/>
    <w:bookmarkStart w:id="24" w:name="project-management-and-site-supervision"/>
    <w:p>
      <w:pPr>
        <w:pStyle w:val="Heading2"/>
      </w:pPr>
      <w:r>
        <w:t xml:space="preserve">4. Project Management and Site Supervision</w:t>
      </w:r>
    </w:p>
    <w:p>
      <w:pPr>
        <w:pStyle w:val="FirstParagraph"/>
      </w:pPr>
      <w:r>
        <w:t xml:space="preserve">Beyond theoretical design, this report assesses the Electrical Engineer's practical application of skills on construction sites across Kuwait City. The engineer has exhibited strong leadership in coordinating with multidisciplinary teams, including civil, mechanical, and architectural engineers. Effective communication has been maintained with contractors and subcontractors, ensuring that electrical works are executed according to the approved drawings and specifications.</w:t>
      </w:r>
    </w:p>
    <w:p>
      <w:pPr>
        <w:pStyle w:val="BodyText"/>
      </w:pPr>
      <w:r>
        <w:t xml:space="preserve">The review notes the engineer's proactive approach to quality control. Regular site visits have been conducted to monitor the installation of cable trays, conduits, switchgear, and panelboards. Any deviations from the design were promptly identified and rectified, preventing costly rework. The engineer's ability to manage resources efficiently and adhere to strict project deadlines is particularly commendable, given the fast-paced nature of the construction industry in Kuwait.</w:t>
      </w:r>
    </w:p>
    <w:bookmarkEnd w:id="24"/>
    <w:bookmarkStart w:id="25" w:name="safety-and-environmental-considerations"/>
    <w:p>
      <w:pPr>
        <w:pStyle w:val="Heading2"/>
      </w:pPr>
      <w:r>
        <w:t xml:space="preserve">5. Safety and Environmental Considerations</w:t>
      </w:r>
    </w:p>
    <w:p>
      <w:pPr>
        <w:pStyle w:val="FirstParagraph"/>
      </w:pPr>
      <w:r>
        <w:t xml:space="preserve">Safety is paramount in the electrical engineering profession, and this Peer Review Report confirms that the subject prioritizes occupational health and safety (OHS) standards. The engineer has implemented rigorous safety protocols during high-risk activities such as high-voltage testing and commissioning. Compliance with local labor laws and safety regulations enforced by the Ministry of Social Affairs and Labor in Kuwait has been consistently maintained.</w:t>
      </w:r>
    </w:p>
    <w:p>
      <w:pPr>
        <w:pStyle w:val="BodyText"/>
      </w:pPr>
      <w:r>
        <w:t xml:space="preserve">Moreover, the engineer has shown a commitment to environmental sustainability. By specifying energy-efficient equipment and designing systems that reduce carbon footprints, the Electrical Engineer contributes to the broader environmental goals of Kuwait City. The integration of solar photovoltaic systems in recent projects demonstrates an innovative approach to harnessing Kuwait's abundant solar resources, aligning with national efforts to diversify energy sources.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Electrical Engineer possesses the necessary technical expertise, regulatory knowledge, and professional integrity to excel in the challenging environment of Kuwait City. The engineer's contributions to major infrastructure and commercial projects have been significant, ensuring reliability, safety, and efficiency in electrical systems.</w:t>
      </w:r>
    </w:p>
    <w:p>
      <w:pPr>
        <w:pStyle w:val="BodyText"/>
      </w:pPr>
      <w:r>
        <w:t xml:space="preserve">It is recommended that the engineer continues to engage in professional development activities, particularly in emerging technologies such as IoT-enabled electrical systems and advanced renewable energy storage solutions. Continued adherence to the evolving standards of the PAEW and international best practices will further enhance their professional standing. This report serves as a testament to the engineer's capability and dedication to the field of electrical engineering in Kuwait.</w:t>
      </w:r>
    </w:p>
    <w:bookmarkEnd w:id="26"/>
    <w:p>
      <w:pPr>
        <w:pStyle w:val="BodyText"/>
      </w:pPr>
      <w:r>
        <w:rPr>
          <w:bCs/>
          <w:b/>
        </w:rPr>
        <w:t xml:space="preserve">Reviewed By:</w:t>
      </w:r>
    </w:p>
    <w:p>
      <w:pPr>
        <w:pStyle w:val="BodyText"/>
      </w:pPr>
      <w:r>
        <w:t xml:space="preserve">Senior Electrical Engineering Consultant</w:t>
      </w:r>
    </w:p>
    <w:p>
      <w:pPr>
        <w:pStyle w:val="BodyText"/>
      </w:pPr>
      <w:r>
        <w:t xml:space="preserve">Peer Review Committee</w:t>
      </w:r>
    </w:p>
    <w:p>
      <w:pPr>
        <w:pStyle w:val="BodyText"/>
      </w:pP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Kuwait City</dc:title>
  <dc:creator/>
  <dc:language>en</dc:language>
  <cp:keywords/>
  <dcterms:created xsi:type="dcterms:W3CDTF">2026-10-10T03:49:14Z</dcterms:created>
  <dcterms:modified xsi:type="dcterms:W3CDTF">2026-10-10T03:49:14Z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