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Mexico City, Mexico</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professional conduct, and project management capabilities of the subject Electrical Engineer operating within the dynamic infrastructure landscape of Mexico City. The review focuses on adherence to international engineering standards, compliance with local Mexican regulations (NOM), and the effective application of electrical engineering principles in complex urban environments. The assessment covers a six-month period involving high-voltage distribution projects and smart grid integration initiatives typical of the capital's modernization efforts.</w:t>
      </w:r>
    </w:p>
    <w:bookmarkEnd w:id="21"/>
    <w:bookmarkStart w:id="22" w:name="regulatory-compliance-and-standards"/>
    <w:p>
      <w:pPr>
        <w:pStyle w:val="Heading2"/>
      </w:pPr>
      <w:r>
        <w:t xml:space="preserve">2. Regulatory Compliance and Standards</w:t>
      </w:r>
    </w:p>
    <w:p>
      <w:pPr>
        <w:pStyle w:val="FirstParagraph"/>
      </w:pPr>
      <w:r>
        <w:t xml:space="preserve">A critical aspect of this review is the engineer's adherence to the</w:t>
      </w:r>
      <w:r>
        <w:t xml:space="preserve"> </w:t>
      </w:r>
      <w:r>
        <w:rPr>
          <w:iCs/>
          <w:i/>
        </w:rPr>
        <w:t xml:space="preserve">Normas Oficiales Mexicanas</w:t>
      </w:r>
      <w:r>
        <w:t xml:space="preserve"> </w:t>
      </w:r>
      <w:r>
        <w:t xml:space="preserve">(NOM), specifically NOM-001-SEDE regarding electrical installations. The subject demonstrated a robust understanding of these regulations, ensuring that all designs and implementations met the safety and efficiency requirements mandated by the Federal Electricity Commission (CFE) and local Mexico City authorities.</w:t>
      </w:r>
    </w:p>
    <w:p>
      <w:pPr>
        <w:pStyle w:val="BodyText"/>
      </w:pPr>
      <w:r>
        <w:t xml:space="preserve">Furthermore, the engineer successfully integrated IEEE standards with local codes, a necessary skill for multinational projects in Mexico City. The review found no significant deviations from safety protocols, indicating a high level of professional responsibility and awareness of the legal framework governing electrical engineering in the region.</w:t>
      </w:r>
    </w:p>
    <w:bookmarkEnd w:id="22"/>
    <w:bookmarkStart w:id="23" w:name="technical-competency-and-design-quality"/>
    <w:p>
      <w:pPr>
        <w:pStyle w:val="Heading2"/>
      </w:pPr>
      <w:r>
        <w:t xml:space="preserve">3. Technical Competency and Design Quality</w:t>
      </w:r>
    </w:p>
    <w:p>
      <w:pPr>
        <w:pStyle w:val="FirstParagraph"/>
      </w:pPr>
      <w:r>
        <w:t xml:space="preserve">The core of this Peer Review Report evaluates the technical output of the Electrical Engineer. The subject was responsible for the design and oversight of a medium-voltage distribution network upgrade in the Polanco district. The analysis of the single-line diagrams, load flow studies, and short-circuit calculations revealed a high degree of accuracy and foresight.</w:t>
      </w:r>
    </w:p>
    <w:p>
      <w:pPr>
        <w:pStyle w:val="BodyText"/>
      </w:pPr>
      <w:r>
        <w:t xml:space="preserve">Key technical strengths identified include:</w:t>
      </w:r>
    </w:p>
    <w:p>
      <w:pPr>
        <w:numPr>
          <w:ilvl w:val="0"/>
          <w:numId w:val="1001"/>
        </w:numPr>
        <w:pStyle w:val="Compact"/>
      </w:pPr>
      <w:r>
        <w:rPr>
          <w:bCs/>
          <w:b/>
        </w:rPr>
        <w:t xml:space="preserve">Load Analysis:</w:t>
      </w:r>
      <w:r>
        <w:t xml:space="preserve"> </w:t>
      </w:r>
      <w:r>
        <w:t xml:space="preserve">Precise calculation of peak loads considering the specific consumption patterns of commercial zones in Mexico City.</w:t>
      </w:r>
    </w:p>
    <w:p>
      <w:pPr>
        <w:numPr>
          <w:ilvl w:val="0"/>
          <w:numId w:val="1001"/>
        </w:numPr>
        <w:pStyle w:val="Compact"/>
      </w:pPr>
      <w:r>
        <w:rPr>
          <w:bCs/>
          <w:b/>
        </w:rPr>
        <w:t xml:space="preserve">Protection Coordination:</w:t>
      </w:r>
      <w:r>
        <w:t xml:space="preserve"> </w:t>
      </w:r>
      <w:r>
        <w:t xml:space="preserve">Effective design of relay protection schemes that minimized downtime risks during fault conditions.</w:t>
      </w:r>
    </w:p>
    <w:p>
      <w:pPr>
        <w:numPr>
          <w:ilvl w:val="0"/>
          <w:numId w:val="1001"/>
        </w:numPr>
        <w:pStyle w:val="Compact"/>
      </w:pPr>
      <w:r>
        <w:rPr>
          <w:bCs/>
          <w:b/>
        </w:rPr>
        <w:t xml:space="preserve">Software Proficiency:</w:t>
      </w:r>
      <w:r>
        <w:t xml:space="preserve"> </w:t>
      </w:r>
      <w:r>
        <w:t xml:space="preserve">Competent use of industry-standard tools such as ETAP and AutoCAD Electrical for simulation and drafting.</w:t>
      </w:r>
    </w:p>
    <w:p>
      <w:pPr>
        <w:pStyle w:val="FirstParagraph"/>
      </w:pPr>
      <w:r>
        <w:t xml:space="preserve">The engineer's ability to adapt designs to the geographical and infrastructural constraints of Mexico City, such as limited right-of-way and existing underground utilities, was particularly noteworthy.</w:t>
      </w:r>
    </w:p>
    <w:bookmarkEnd w:id="23"/>
    <w:bookmarkStart w:id="24" w:name="project-management-and-collaboration"/>
    <w:p>
      <w:pPr>
        <w:pStyle w:val="Heading2"/>
      </w:pPr>
      <w:r>
        <w:t xml:space="preserve">4. Project Management and Collaboration</w:t>
      </w:r>
    </w:p>
    <w:p>
      <w:pPr>
        <w:pStyle w:val="FirstParagraph"/>
      </w:pPr>
      <w:r>
        <w:t xml:space="preserve">In the context of large-scale infrastructure projects in Mexico City, collaboration is paramount. This review assessed the Electrical Engineer's interaction with multidisciplinary teams, including civil engineers, contractors, and government officials. The subject demonstrated strong communication skills, effectively translating technical requirements into actionable plans for construction teams.</w:t>
      </w:r>
    </w:p>
    <w:p>
      <w:pPr>
        <w:pStyle w:val="BodyText"/>
      </w:pPr>
      <w:r>
        <w:t xml:space="preserve">The engineer maintained detailed documentation and progress reports, ensuring transparency and accountability. Their ability to manage timelines and resources, despite the logistical challenges often encountered in Mexico City's construction sector, reflects strong project management capabilities.</w:t>
      </w:r>
    </w:p>
    <w:bookmarkEnd w:id="24"/>
    <w:bookmarkStart w:id="25" w:name="safety-and-risk-management"/>
    <w:p>
      <w:pPr>
        <w:pStyle w:val="Heading2"/>
      </w:pPr>
      <w:r>
        <w:t xml:space="preserve">5. Safety and Risk Management</w:t>
      </w:r>
    </w:p>
    <w:p>
      <w:pPr>
        <w:pStyle w:val="FirstParagraph"/>
      </w:pPr>
      <w:r>
        <w:t xml:space="preserve">Safety is non-negotiable in electrical engineering. This Peer Review Report highlights the subject's proactive approach to risk management. The engineer consistently conducted hazard assessments and ensured that all field personnel adhered to lockout/tagout (LOTO) procedures. Their commitment to safety culture aligns with both international best practices and the stringent requirements of Mexican labor laws.</w:t>
      </w:r>
    </w:p>
    <w:bookmarkEnd w:id="25"/>
    <w:bookmarkStart w:id="26" w:name="areas-for-improvement"/>
    <w:p>
      <w:pPr>
        <w:pStyle w:val="Heading2"/>
      </w:pPr>
      <w:r>
        <w:t xml:space="preserve">6. Areas for Improvement</w:t>
      </w:r>
    </w:p>
    <w:p>
      <w:pPr>
        <w:pStyle w:val="FirstParagraph"/>
      </w:pPr>
      <w:r>
        <w:t xml:space="preserve">While the overall performance is commendable, the review identifies areas for growth:</w:t>
      </w:r>
    </w:p>
    <w:p>
      <w:pPr>
        <w:numPr>
          <w:ilvl w:val="0"/>
          <w:numId w:val="1002"/>
        </w:numPr>
        <w:pStyle w:val="Compact"/>
      </w:pPr>
      <w:r>
        <w:rPr>
          <w:bCs/>
          <w:b/>
        </w:rPr>
        <w:t xml:space="preserve">Sustainability Integration:</w:t>
      </w:r>
      <w:r>
        <w:t xml:space="preserve"> </w:t>
      </w:r>
      <w:r>
        <w:t xml:space="preserve">Greater emphasis on renewable energy integration and energy efficiency measures in future designs would align with Mexico City's sustainability goals.</w:t>
      </w:r>
    </w:p>
    <w:p>
      <w:pPr>
        <w:numPr>
          <w:ilvl w:val="0"/>
          <w:numId w:val="1002"/>
        </w:numPr>
        <w:pStyle w:val="Compact"/>
      </w:pPr>
      <w:r>
        <w:rPr>
          <w:bCs/>
          <w:b/>
        </w:rPr>
        <w:t xml:space="preserve">Advanced Automation:</w:t>
      </w:r>
      <w:r>
        <w:t xml:space="preserve"> </w:t>
      </w:r>
      <w:r>
        <w:t xml:space="preserve">Further development in smart grid technologies and IoT-based monitoring systems could enhance project outcomes.</w:t>
      </w:r>
    </w:p>
    <w:bookmarkEnd w:id="26"/>
    <w:bookmarkStart w:id="27" w:name="conclusion-and-recommendation"/>
    <w:p>
      <w:pPr>
        <w:pStyle w:val="Heading2"/>
      </w:pPr>
      <w:r>
        <w:t xml:space="preserve">7. Conclusion and Recommendation</w:t>
      </w:r>
    </w:p>
    <w:p>
      <w:pPr>
        <w:pStyle w:val="FirstParagraph"/>
      </w:pPr>
      <w:r>
        <w:t xml:space="preserve">Based on the comprehensive evaluation detailed in this Peer Review Report, the Electrical Engineer has demonstrated exceptional technical skill, regulatory compliance, and professional integrity. Their contributions to electrical infrastructure projects in Mexico City have been significant and impactful. It is recommended that the subject be recognized for their performance and considered for leadership roles in future complex engineering initiatives.</w:t>
      </w:r>
    </w:p>
    <w:bookmarkEnd w:id="27"/>
    <w:p>
      <w:pPr>
        <w:pStyle w:val="BodyText"/>
      </w:pPr>
      <w:r>
        <w:rPr>
          <w:bCs/>
          <w:b/>
        </w:rPr>
        <w:t xml:space="preserve">Reviewed By:</w:t>
      </w:r>
    </w:p>
    <w:p>
      <w:pPr>
        <w:pStyle w:val="BodyText"/>
      </w:pPr>
      <w:r>
        <w:t xml:space="preserve">Senior Electrical Engineer</w:t>
      </w:r>
    </w:p>
    <w:p>
      <w:pPr>
        <w:pStyle w:val="BodyText"/>
      </w:pPr>
      <w:r>
        <w:t xml:space="preserve">Professional Engineering Board</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Mexico City</dc:title>
  <dc:creator/>
  <dc:language>en</dc:language>
  <cp:keywords/>
  <dcterms:created xsi:type="dcterms:W3CDTF">2026-10-10T04:44:05Z</dcterms:created>
  <dcterms:modified xsi:type="dcterms:W3CDTF">2026-10-10T04:44:05Z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