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Execution Assessment</w:t>
      </w:r>
    </w:p>
    <w:p>
      <w:pPr>
        <w:pStyle w:val="BodyText"/>
      </w:pPr>
      <w:r>
        <w:rPr>
          <w:bCs/>
          <w:b/>
        </w:rPr>
        <w:t xml:space="preserve">Role:</w:t>
      </w:r>
      <w:r>
        <w:t xml:space="preserve"> </w:t>
      </w:r>
      <w:r>
        <w:t xml:space="preserve">Electrical Engineer</w:t>
      </w:r>
    </w:p>
    <w:p>
      <w:pPr>
        <w:pStyle w:val="BodyText"/>
      </w:pPr>
      <w:r>
        <w:rPr>
          <w:bCs/>
          <w:b/>
        </w:rPr>
        <w:t xml:space="preserve">Location:</w:t>
      </w:r>
      <w:r>
        <w:t xml:space="preserve"> </w:t>
      </w:r>
      <w:r>
        <w:t xml:space="preserve">Nepal Kathmandu</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acumen, and project management capabilities of the designated Electrical Engineer operating within the Kathmandu Valley. The review focuses on adherence to the National Electrical Code of Nepal (NECN), safety standards, and the specific environmental and infrastructural challenges present in Nepal Kathmandu. The assessment covers a six-month period involving residential high-rise developments and commercial grid integration projects.</w:t>
      </w:r>
    </w:p>
    <w:bookmarkEnd w:id="21"/>
    <w:bookmarkStart w:id="22" w:name="candidate-and-project-details"/>
    <w:p>
      <w:pPr>
        <w:pStyle w:val="Heading2"/>
      </w:pPr>
      <w:r>
        <w:t xml:space="preserve">2. Candidate and Project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Details</w:t>
            </w:r>
          </w:p>
        </w:tc>
      </w:tr>
      <w:tr>
        <w:tc>
          <w:tcPr/>
          <w:p>
            <w:pPr>
              <w:pStyle w:val="Compact"/>
              <w:jc w:val="left"/>
            </w:pPr>
            <w:r>
              <w:t xml:space="preserve">Name of Engineer</w:t>
            </w:r>
          </w:p>
        </w:tc>
        <w:tc>
          <w:tcPr/>
          <w:p>
            <w:pPr>
              <w:pStyle w:val="Compact"/>
              <w:jc w:val="left"/>
            </w:pPr>
            <w:r>
              <w:t xml:space="preserve">[Engineer Name Redacted]</w:t>
            </w:r>
          </w:p>
        </w:tc>
      </w:tr>
      <w:tr>
        <w:tc>
          <w:tcPr/>
          <w:p>
            <w:pPr>
              <w:pStyle w:val="Compact"/>
              <w:jc w:val="left"/>
            </w:pPr>
            <w:r>
              <w:t xml:space="preserve">License Number</w:t>
            </w:r>
          </w:p>
        </w:tc>
        <w:tc>
          <w:tcPr/>
          <w:p>
            <w:pPr>
              <w:pStyle w:val="Compact"/>
              <w:jc w:val="left"/>
            </w:pPr>
            <w:r>
              <w:t xml:space="preserve">IEC-NP-[Number]</w:t>
            </w:r>
          </w:p>
        </w:tc>
      </w:tr>
      <w:tr>
        <w:tc>
          <w:tcPr/>
          <w:p>
            <w:pPr>
              <w:pStyle w:val="Compact"/>
              <w:jc w:val="left"/>
            </w:pPr>
            <w:r>
              <w:t xml:space="preserve">Project Title</w:t>
            </w:r>
          </w:p>
        </w:tc>
        <w:tc>
          <w:tcPr/>
          <w:p>
            <w:pPr>
              <w:pStyle w:val="Compact"/>
              <w:jc w:val="left"/>
            </w:pPr>
            <w:r>
              <w:t xml:space="preserve">Kathmandu Central Commercial Complex &amp; Residential Tower</w:t>
            </w:r>
          </w:p>
        </w:tc>
      </w:tr>
      <w:tr>
        <w:tc>
          <w:tcPr/>
          <w:p>
            <w:pPr>
              <w:pStyle w:val="Compact"/>
              <w:jc w:val="left"/>
            </w:pPr>
            <w:r>
              <w:t xml:space="preserve">Location</w:t>
            </w:r>
          </w:p>
        </w:tc>
        <w:tc>
          <w:tcPr/>
          <w:p>
            <w:pPr>
              <w:pStyle w:val="Compact"/>
              <w:jc w:val="left"/>
            </w:pPr>
            <w:r>
              <w:t xml:space="preserve">Lazimpat, Nepal Kathmandu</w:t>
            </w:r>
          </w:p>
        </w:tc>
      </w:tr>
      <w:tr>
        <w:tc>
          <w:tcPr/>
          <w:p>
            <w:pPr>
              <w:pStyle w:val="Compact"/>
              <w:jc w:val="left"/>
            </w:pPr>
            <w:r>
              <w:t xml:space="preserve">Review Period</w:t>
            </w:r>
          </w:p>
        </w:tc>
        <w:tc>
          <w:tcPr/>
          <w:p>
            <w:pPr>
              <w:pStyle w:val="Compact"/>
              <w:jc w:val="left"/>
            </w:pPr>
            <w:r>
              <w:t xml:space="preserve">April 2023 - September 2023</w:t>
            </w:r>
          </w:p>
        </w:tc>
      </w:tr>
    </w:tbl>
    <w:bookmarkEnd w:id="22"/>
    <w:bookmarkStart w:id="23" w:name="X76f30373ad6abd640d150ccbc96cf62ab2b68df"/>
    <w:p>
      <w:pPr>
        <w:pStyle w:val="Heading2"/>
      </w:pPr>
      <w:r>
        <w:t xml:space="preserve">3. Technical Competency and Design Standards</w:t>
      </w:r>
    </w:p>
    <w:p>
      <w:pPr>
        <w:pStyle w:val="FirstParagraph"/>
      </w:pPr>
      <w:r>
        <w:t xml:space="preserve">The Electrical Engineer demonstrated a robust understanding of load calculations and power distribution systems tailored for the dense urban environment of Nepal Kathmandu. A critical aspect of the review was the engineer's ability to design systems that account for the frequent voltage fluctuations and load shedding issues historically prevalent in the region, despite recent improvements by NEA (Nepal Electricity Authority).</w:t>
      </w:r>
    </w:p>
    <w:p>
      <w:pPr>
        <w:pStyle w:val="BodyText"/>
      </w:pPr>
      <w:r>
        <w:t xml:space="preserve">The designs submitted for the commercial complex showed excellent compliance with NECN standards. Specifically, the engineer implemented a redundant power supply system integrating grid power with high-capacity diesel generators and solar backup, a crucial requirement for business continuity in Kathmandu. The selection of cable sizing and protective devices was accurate, considering the ambient temperature variations and the specific seismic safety requirements mandated for infrastructure in this zone.</w:t>
      </w:r>
    </w:p>
    <w:bookmarkEnd w:id="23"/>
    <w:bookmarkStart w:id="24" w:name="safety-and-regulatory-compliance"/>
    <w:p>
      <w:pPr>
        <w:pStyle w:val="Heading2"/>
      </w:pPr>
      <w:r>
        <w:t xml:space="preserve">4. Safety and Regulatory Compliance</w:t>
      </w:r>
    </w:p>
    <w:p>
      <w:pPr>
        <w:pStyle w:val="FirstParagraph"/>
      </w:pPr>
      <w:r>
        <w:t xml:space="preserve">Safety is paramount in the construction sector of Nepal Kathmandu. The Peer Review Report highlights the engineer's strict adherence to safety protocols during the installation phase. The engineer ensured that all earthing and lightning protection systems were installed according to the latest guidelines, which is vital given the monsoon season's impact on electrical infrastructure in the valley.</w:t>
      </w:r>
    </w:p>
    <w:p>
      <w:pPr>
        <w:pStyle w:val="BodyText"/>
      </w:pPr>
      <w:r>
        <w:t xml:space="preserve">Furthermore, the engineer maintained open communication with local municipal authorities and the Department of Electricity Development to ensure all permits and inspections were conducted timely. This proactive approach minimized regulatory delays, a common challenge in Kathmandu's construction projects.</w:t>
      </w:r>
    </w:p>
    <w:bookmarkEnd w:id="24"/>
    <w:bookmarkStart w:id="25" w:name="project-management-and-coordination"/>
    <w:p>
      <w:pPr>
        <w:pStyle w:val="Heading2"/>
      </w:pPr>
      <w:r>
        <w:t xml:space="preserve">5. Project Management and Coordination</w:t>
      </w:r>
    </w:p>
    <w:p>
      <w:pPr>
        <w:pStyle w:val="FirstParagraph"/>
      </w:pPr>
      <w:r>
        <w:t xml:space="preserve">The Electrical Engineer exhibited strong leadership skills in coordinating with civil and mechanical teams. In the context of Nepal Kathmandu, where space constraints in existing buildings are significant, the engineer's ability to optimize conduit routing and equipment placement was commendable. The review notes that the engineer effectively managed local subcontractors, ensuring that workmanship met international quality standards while respecting local labor practices.</w:t>
      </w:r>
    </w:p>
    <w:p>
      <w:pPr>
        <w:pStyle w:val="BodyText"/>
      </w:pPr>
      <w:r>
        <w:t xml:space="preserve">Documentation was maintained meticulously. All as-built drawings, test reports, and commissioning records were organized systematically, facilitating future maintenance and audits. This level of documentation is essential for the longevity of electrical systems in the region.</w:t>
      </w:r>
    </w:p>
    <w:bookmarkEnd w:id="25"/>
    <w:bookmarkStart w:id="26" w:name="areas-for-improvement"/>
    <w:p>
      <w:pPr>
        <w:pStyle w:val="Heading2"/>
      </w:pPr>
      <w:r>
        <w:t xml:space="preserve">6. Areas for Improvement</w:t>
      </w:r>
    </w:p>
    <w:p>
      <w:pPr>
        <w:pStyle w:val="FirstParagraph"/>
      </w:pPr>
      <w:r>
        <w:t xml:space="preserve">While the overall performance was satisfactory, the Peer Review Report identifies a few areas for enhancement. First, there is a need for greater emphasis on energy efficiency technologies. Given the rising energy costs in Nepal Kathmandu, integrating more advanced Building Management Systems (BMS) could optimize power consumption further. Second, the engineer should enhance training programs for local maintenance staff to ensure they are fully capable of handling complex electrical systems post-commissioning.</w:t>
      </w:r>
    </w:p>
    <w:bookmarkEnd w:id="26"/>
    <w:bookmarkStart w:id="27" w:name="conclusion-and-recommendation"/>
    <w:p>
      <w:pPr>
        <w:pStyle w:val="Heading2"/>
      </w:pPr>
      <w:r>
        <w:t xml:space="preserve">7. Conclusion and Recommendation</w:t>
      </w:r>
    </w:p>
    <w:p>
      <w:pPr>
        <w:pStyle w:val="FirstParagraph"/>
      </w:pPr>
      <w:r>
        <w:t xml:space="preserve">Based on the comprehensive evaluation, the Electrical Engineer has demonstrated high professional competence, technical expertise, and ethical conduct. The engineer's work significantly contributes to the development of safe and reliable electrical infrastructure in Nepal Kathmandu. The Peer Review Report recommends the continuation of the engineer's role in upcoming projects and suggests recognition for their adherence to safety and quality standards.</w:t>
      </w:r>
    </w:p>
    <w:bookmarkEnd w:id="27"/>
    <w:p>
      <w:pPr>
        <w:pStyle w:val="BodyText"/>
      </w:pPr>
      <w:r>
        <w:rPr>
          <w:bCs/>
          <w:b/>
        </w:rPr>
        <w:t xml:space="preserve">Reviewed By:</w:t>
      </w:r>
    </w:p>
    <w:p>
      <w:pPr>
        <w:pStyle w:val="BodyText"/>
      </w:pPr>
      <w:r>
        <w:t xml:space="preserve">Senior Electrical Engineer</w:t>
      </w:r>
    </w:p>
    <w:p>
      <w:pPr>
        <w:pStyle w:val="BodyText"/>
      </w:pPr>
      <w:r>
        <w:t xml:space="preserve">Institute of Engineering, Tribhuvan University</w:t>
      </w:r>
    </w:p>
    <w:p>
      <w:pPr>
        <w:pStyle w:val="BodyText"/>
      </w:pPr>
      <w:r>
        <w:t xml:space="preserve">Kathmandu, Nepal</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Nepal Kathmandu</dc:title>
  <dc:creator/>
  <dc:language>en</dc:language>
  <cp:keywords/>
  <dcterms:created xsi:type="dcterms:W3CDTF">2026-10-10T02:57:31Z</dcterms:created>
  <dcterms:modified xsi:type="dcterms:W3CDTF">2026-10-10T02:57:31Z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