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Electrical</w:t>
      </w:r>
      <w:r>
        <w:t xml:space="preserve"> </w:t>
      </w:r>
      <w:r>
        <w:t xml:space="preserve">Engineer</w:t>
      </w:r>
      <w:r>
        <w:t xml:space="preserve"> </w:t>
      </w:r>
      <w:r>
        <w:t xml:space="preserve">-</w:t>
      </w:r>
      <w:r>
        <w:t xml:space="preserve"> </w:t>
      </w:r>
      <w:r>
        <w:t xml:space="preserve">Singapore</w:t>
      </w:r>
    </w:p>
    <w:bookmarkStart w:id="21" w:name="peer-review-report"/>
    <w:p>
      <w:pPr>
        <w:pStyle w:val="Heading1"/>
      </w:pPr>
      <w:r>
        <w:t xml:space="preserve">Peer Review Report</w:t>
      </w:r>
    </w:p>
    <w:bookmarkStart w:id="20" w:name="electrical-engineer-assessment"/>
    <w:p>
      <w:pPr>
        <w:pStyle w:val="Heading2"/>
      </w:pPr>
      <w:r>
        <w:t xml:space="preserve">Electrical Engineer Assessment</w:t>
      </w:r>
    </w:p>
    <w:p>
      <w:pPr>
        <w:pStyle w:val="FirstParagraph"/>
      </w:pPr>
      <w:r>
        <w:t xml:space="preserve">Prepared for: Singapore Engineering Council</w:t>
      </w:r>
    </w:p>
    <w:p>
      <w:pPr>
        <w:pStyle w:val="BodyText"/>
      </w:pPr>
      <w:r>
        <w:t xml:space="preserve">Date: October 2023</w:t>
      </w:r>
    </w:p>
    <w:bookmarkEnd w:id="20"/>
    <w:bookmarkEnd w:id="21"/>
    <w:bookmarkStart w:id="22" w:name="introduction"/>
    <w:p>
      <w:pPr>
        <w:pStyle w:val="Heading2"/>
      </w:pPr>
      <w:r>
        <w:t xml:space="preserve">1. Introduction</w:t>
      </w:r>
    </w:p>
    <w:p>
      <w:pPr>
        <w:pStyle w:val="FirstParagraph"/>
      </w:pPr>
      <w:r>
        <w:t xml:space="preserve">This Peer Review Report has been prepared to assess the professional competence and technical expertise of an Electrical Engineer practicing in Singapore. The review is conducted in accordance with the standards set by the Singapore Engineering Council (SEC) and aligns with the regulatory framework governing engineering practice in Singapore. The purpose of this report is to evaluate the engineer's adherence to professional ethics, technical proficiency, project management skills, and contribution to the engineering community in Singapore.</w:t>
      </w:r>
    </w:p>
    <w:bookmarkEnd w:id="22"/>
    <w:bookmarkStart w:id="23" w:name="candidate-information"/>
    <w:p>
      <w:pPr>
        <w:pStyle w:val="Heading2"/>
      </w:pPr>
      <w:r>
        <w:t xml:space="preserve">2. Candidate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[Candidate Name]</w:t>
            </w:r>
          </w:p>
        </w:tc>
      </w:tr>
      <w:tr>
        <w:tc>
          <w:tcPr/>
          <w:p>
            <w:pPr>
              <w:pStyle w:val="Compact"/>
              <w:jc w:val="left"/>
            </w:pPr>
            <w:r>
              <w:t xml:space="preserve">Registration Number</w:t>
            </w:r>
          </w:p>
        </w:tc>
        <w:tc>
          <w:tcPr/>
          <w:p>
            <w:pPr>
              <w:pStyle w:val="Compact"/>
              <w:jc w:val="left"/>
            </w:pPr>
            <w:r>
              <w:t xml:space="preserve">[SEC Registration Number]</w:t>
            </w:r>
          </w:p>
        </w:tc>
      </w:tr>
      <w:tr>
        <w:tc>
          <w:tcPr/>
          <w:p>
            <w:pPr>
              <w:pStyle w:val="Compact"/>
              <w:jc w:val="left"/>
            </w:pPr>
            <w:r>
              <w:t xml:space="preserve">Specialization</w:t>
            </w:r>
          </w:p>
        </w:tc>
        <w:tc>
          <w:tcPr/>
          <w:p>
            <w:pPr>
              <w:pStyle w:val="Compact"/>
              <w:jc w:val="left"/>
            </w:pPr>
            <w:r>
              <w:t xml:space="preserve">Electrical Engineering</w:t>
            </w:r>
          </w:p>
        </w:tc>
      </w:tr>
      <w:tr>
        <w:tc>
          <w:tcPr/>
          <w:p>
            <w:pPr>
              <w:pStyle w:val="Compact"/>
              <w:jc w:val="left"/>
            </w:pPr>
            <w:r>
              <w:t xml:space="preserve">Years of Experience</w:t>
            </w:r>
          </w:p>
        </w:tc>
        <w:tc>
          <w:tcPr/>
          <w:p>
            <w:pPr>
              <w:pStyle w:val="Compact"/>
              <w:jc w:val="left"/>
            </w:pPr>
            <w:r>
              <w:t xml:space="preserve">[Number of Years]</w:t>
            </w:r>
          </w:p>
        </w:tc>
      </w:tr>
      <w:tr>
        <w:tc>
          <w:tcPr/>
          <w:p>
            <w:pPr>
              <w:pStyle w:val="Compact"/>
              <w:jc w:val="left"/>
            </w:pPr>
            <w:r>
              <w:t xml:space="preserve">Current Employer</w:t>
            </w:r>
          </w:p>
        </w:tc>
        <w:tc>
          <w:tcPr/>
          <w:p>
            <w:pPr>
              <w:pStyle w:val="Compact"/>
              <w:jc w:val="left"/>
            </w:pPr>
            <w:r>
              <w:t xml:space="preserve">[Company Name]</w:t>
            </w:r>
          </w:p>
        </w:tc>
      </w:tr>
    </w:tbl>
    <w:bookmarkEnd w:id="23"/>
    <w:bookmarkStart w:id="24" w:name="scope-of-review"/>
    <w:p>
      <w:pPr>
        <w:pStyle w:val="Heading2"/>
      </w:pPr>
      <w:r>
        <w:t xml:space="preserve">3. Scope of Review</w:t>
      </w:r>
    </w:p>
    <w:p>
      <w:pPr>
        <w:pStyle w:val="FirstParagraph"/>
      </w:pPr>
      <w:r>
        <w:t xml:space="preserve">The scope of this Peer Review Report encompasses the following areas:</w:t>
      </w:r>
    </w:p>
    <w:p>
      <w:pPr>
        <w:numPr>
          <w:ilvl w:val="0"/>
          <w:numId w:val="1001"/>
        </w:numPr>
        <w:pStyle w:val="Compact"/>
      </w:pPr>
      <w:r>
        <w:t xml:space="preserve">Technical competence in electrical engineering disciplines relevant to Singapore's infrastructure and industry needs.</w:t>
      </w:r>
    </w:p>
    <w:p>
      <w:pPr>
        <w:numPr>
          <w:ilvl w:val="0"/>
          <w:numId w:val="1001"/>
        </w:numPr>
        <w:pStyle w:val="Compact"/>
      </w:pPr>
      <w:r>
        <w:t xml:space="preserve">Compliance with the Singapore Standards (SS) and other regulatory requirements.</w:t>
      </w:r>
    </w:p>
    <w:p>
      <w:pPr>
        <w:numPr>
          <w:ilvl w:val="0"/>
          <w:numId w:val="1001"/>
        </w:numPr>
        <w:pStyle w:val="Compact"/>
      </w:pPr>
      <w:r>
        <w:t xml:space="preserve">Project management and leadership capabilities.</w:t>
      </w:r>
    </w:p>
    <w:p>
      <w:pPr>
        <w:numPr>
          <w:ilvl w:val="0"/>
          <w:numId w:val="1001"/>
        </w:numPr>
        <w:pStyle w:val="Compact"/>
      </w:pPr>
      <w:r>
        <w:t xml:space="preserve">Professional ethics and conduct.</w:t>
      </w:r>
    </w:p>
    <w:p>
      <w:pPr>
        <w:numPr>
          <w:ilvl w:val="0"/>
          <w:numId w:val="1001"/>
        </w:numPr>
        <w:pStyle w:val="Compact"/>
      </w:pPr>
      <w:r>
        <w:t xml:space="preserve">Continuous professional development (CPD) and contribution to the engineering community in Singapore.</w:t>
      </w:r>
    </w:p>
    <w:bookmarkEnd w:id="24"/>
    <w:bookmarkStart w:id="25" w:name="technical-competence"/>
    <w:p>
      <w:pPr>
        <w:pStyle w:val="Heading2"/>
      </w:pPr>
      <w:r>
        <w:t xml:space="preserve">4. Technical Competence</w:t>
      </w:r>
    </w:p>
    <w:p>
      <w:pPr>
        <w:pStyle w:val="FirstParagraph"/>
      </w:pPr>
      <w:r>
        <w:t xml:space="preserve">The candidate has demonstrated a high level of technical competence in various aspects of electrical engineering. Key areas of expertise include:</w:t>
      </w:r>
    </w:p>
    <w:p>
      <w:pPr>
        <w:numPr>
          <w:ilvl w:val="0"/>
          <w:numId w:val="1002"/>
        </w:numPr>
        <w:pStyle w:val="Compact"/>
      </w:pPr>
      <w:r>
        <w:rPr>
          <w:bCs/>
          <w:b/>
        </w:rPr>
        <w:t xml:space="preserve">Power Systems:</w:t>
      </w:r>
      <w:r>
        <w:t xml:space="preserve"> </w:t>
      </w:r>
      <w:r>
        <w:t xml:space="preserve">Design and analysis of electrical power distribution systems in compliance with Singapore's Electricity Act and relevant standards.</w:t>
      </w:r>
    </w:p>
    <w:p>
      <w:pPr>
        <w:numPr>
          <w:ilvl w:val="0"/>
          <w:numId w:val="1002"/>
        </w:numPr>
        <w:pStyle w:val="Compact"/>
      </w:pPr>
      <w:r>
        <w:rPr>
          <w:bCs/>
          <w:b/>
        </w:rPr>
        <w:t xml:space="preserve">Building Services:</w:t>
      </w:r>
      <w:r>
        <w:t xml:space="preserve"> </w:t>
      </w:r>
      <w:r>
        <w:t xml:space="preserve">Implementation of energy-efficient electrical systems in commercial and residential buildings, aligning with Singapore's Green Mark certification requirements.</w:t>
      </w:r>
    </w:p>
    <w:p>
      <w:pPr>
        <w:numPr>
          <w:ilvl w:val="0"/>
          <w:numId w:val="1002"/>
        </w:numPr>
        <w:pStyle w:val="Compact"/>
      </w:pPr>
      <w:r>
        <w:rPr>
          <w:bCs/>
          <w:b/>
        </w:rPr>
        <w:t xml:space="preserve">Renewable Energy:</w:t>
      </w:r>
      <w:r>
        <w:t xml:space="preserve"> </w:t>
      </w:r>
      <w:r>
        <w:t xml:space="preserve">Integration of solar photovoltaic systems and other renewable energy solutions, supporting Singapore's Sustainable Energy Development goals.</w:t>
      </w:r>
    </w:p>
    <w:p>
      <w:pPr>
        <w:numPr>
          <w:ilvl w:val="0"/>
          <w:numId w:val="1002"/>
        </w:numPr>
        <w:pStyle w:val="Compact"/>
      </w:pPr>
      <w:r>
        <w:rPr>
          <w:bCs/>
          <w:b/>
        </w:rPr>
        <w:t xml:space="preserve">Automation and Control:</w:t>
      </w:r>
      <w:r>
        <w:t xml:space="preserve"> </w:t>
      </w:r>
      <w:r>
        <w:t xml:space="preserve">Application of advanced control systems in industrial settings, enhancing operational efficiency and safety.</w:t>
      </w:r>
    </w:p>
    <w:p>
      <w:pPr>
        <w:pStyle w:val="FirstParagraph"/>
      </w:pPr>
      <w:r>
        <w:t xml:space="preserve">The candidate's technical reports and project documentation reflect a thorough understanding of the principles and practices of electrical engineering, as well as the specific regulatory environment in Singapore.</w:t>
      </w:r>
    </w:p>
    <w:bookmarkEnd w:id="25"/>
    <w:bookmarkStart w:id="26" w:name="project-management-and-leadership"/>
    <w:p>
      <w:pPr>
        <w:pStyle w:val="Heading2"/>
      </w:pPr>
      <w:r>
        <w:t xml:space="preserve">5. Project Management and Leadership</w:t>
      </w:r>
    </w:p>
    <w:p>
      <w:pPr>
        <w:pStyle w:val="FirstParagraph"/>
      </w:pPr>
      <w:r>
        <w:t xml:space="preserve">The candidate has successfully managed multiple electrical engineering projects in Singapore, demonstrating strong project management and leadership skills. Notable achievements include:</w:t>
      </w:r>
    </w:p>
    <w:p>
      <w:pPr>
        <w:numPr>
          <w:ilvl w:val="0"/>
          <w:numId w:val="1003"/>
        </w:numPr>
        <w:pStyle w:val="Compact"/>
      </w:pPr>
      <w:r>
        <w:t xml:space="preserve">Leading a team in the design and implementation of a large-scale electrical distribution network for a new industrial estate.</w:t>
      </w:r>
    </w:p>
    <w:p>
      <w:pPr>
        <w:numPr>
          <w:ilvl w:val="0"/>
          <w:numId w:val="1003"/>
        </w:numPr>
        <w:pStyle w:val="Compact"/>
      </w:pPr>
      <w:r>
        <w:t xml:space="preserve">Coordinating with multidisciplinary teams to ensure seamless integration of electrical systems in a major commercial development project.</w:t>
      </w:r>
    </w:p>
    <w:p>
      <w:pPr>
        <w:numPr>
          <w:ilvl w:val="0"/>
          <w:numId w:val="1003"/>
        </w:numPr>
        <w:pStyle w:val="Compact"/>
      </w:pPr>
      <w:r>
        <w:t xml:space="preserve">Implementing risk management strategies to mitigate potential issues related to power supply reliability and safety.</w:t>
      </w:r>
    </w:p>
    <w:p>
      <w:pPr>
        <w:pStyle w:val="FirstParagraph"/>
      </w:pPr>
      <w:r>
        <w:t xml:space="preserve">The candidate's ability to manage resources effectively, meet project deadlines, and maintain high-quality standards is commendable.</w:t>
      </w:r>
    </w:p>
    <w:bookmarkEnd w:id="26"/>
    <w:bookmarkStart w:id="27" w:name="professional-ethics-and-conduct"/>
    <w:p>
      <w:pPr>
        <w:pStyle w:val="Heading2"/>
      </w:pPr>
      <w:r>
        <w:t xml:space="preserve">6. Professional Ethics and Conduct</w:t>
      </w:r>
    </w:p>
    <w:p>
      <w:pPr>
        <w:pStyle w:val="FirstParagraph"/>
      </w:pPr>
      <w:r>
        <w:t xml:space="preserve">The candidate has consistently adhered to the Code of Professional Conduct and Ethics for Engineers in Singapore. There have been no reported instances of unethical behavior or professional misconduct. The candidate demonstrates integrity, objectivity, and a commitment to public safety and welfare in all professional activities.</w:t>
      </w:r>
    </w:p>
    <w:bookmarkEnd w:id="27"/>
    <w:bookmarkStart w:id="28" w:name="continuous-professional-development"/>
    <w:p>
      <w:pPr>
        <w:pStyle w:val="Heading2"/>
      </w:pPr>
      <w:r>
        <w:t xml:space="preserve">7. Continuous Professional Development</w:t>
      </w:r>
    </w:p>
    <w:p>
      <w:pPr>
        <w:pStyle w:val="FirstParagraph"/>
      </w:pPr>
      <w:r>
        <w:t xml:space="preserve">The candidate actively engages in continuous professional development (CPD) activities, including:</w:t>
      </w:r>
    </w:p>
    <w:p>
      <w:pPr>
        <w:numPr>
          <w:ilvl w:val="0"/>
          <w:numId w:val="1004"/>
        </w:numPr>
        <w:pStyle w:val="Compact"/>
      </w:pPr>
      <w:r>
        <w:t xml:space="preserve">Attending workshops and seminars on emerging technologies in electrical engineering.</w:t>
      </w:r>
    </w:p>
    <w:p>
      <w:pPr>
        <w:numPr>
          <w:ilvl w:val="0"/>
          <w:numId w:val="1004"/>
        </w:numPr>
        <w:pStyle w:val="Compact"/>
      </w:pPr>
      <w:r>
        <w:t xml:space="preserve">Participating in professional forums and conferences organized by the Institution of Engineers, Singapore (IES).</w:t>
      </w:r>
    </w:p>
    <w:p>
      <w:pPr>
        <w:numPr>
          <w:ilvl w:val="0"/>
          <w:numId w:val="1004"/>
        </w:numPr>
        <w:pStyle w:val="Compact"/>
      </w:pPr>
      <w:r>
        <w:t xml:space="preserve">Pursuing advanced certifications in areas such as project management and sustainable engineering practices.</w:t>
      </w:r>
    </w:p>
    <w:p>
      <w:pPr>
        <w:pStyle w:val="FirstParagraph"/>
      </w:pPr>
      <w:r>
        <w:t xml:space="preserve">These efforts reflect the candidate's commitment to staying current with industry trends and enhancing their professional capabilities.</w:t>
      </w:r>
    </w:p>
    <w:bookmarkEnd w:id="28"/>
    <w:bookmarkStart w:id="29" w:name="X9f3ed9632eb0f3f53529f81cdb7999ba63945b6"/>
    <w:p>
      <w:pPr>
        <w:pStyle w:val="Heading2"/>
      </w:pPr>
      <w:r>
        <w:t xml:space="preserve">8. Contribution to the Engineering Community</w:t>
      </w:r>
    </w:p>
    <w:p>
      <w:pPr>
        <w:pStyle w:val="FirstParagraph"/>
      </w:pPr>
      <w:r>
        <w:t xml:space="preserve">The candidate has made significant contributions to the engineering community in Singapore through:</w:t>
      </w:r>
    </w:p>
    <w:p>
      <w:pPr>
        <w:numPr>
          <w:ilvl w:val="0"/>
          <w:numId w:val="1005"/>
        </w:numPr>
        <w:pStyle w:val="Compact"/>
      </w:pPr>
      <w:r>
        <w:t xml:space="preserve">Mentoring junior engineers and providing guidance on technical and professional matters.</w:t>
      </w:r>
    </w:p>
    <w:p>
      <w:pPr>
        <w:numPr>
          <w:ilvl w:val="0"/>
          <w:numId w:val="1005"/>
        </w:numPr>
        <w:pStyle w:val="Compact"/>
      </w:pPr>
      <w:r>
        <w:t xml:space="preserve">Participating in technical committees and working groups focused on improving engineering standards and practices.</w:t>
      </w:r>
    </w:p>
    <w:p>
      <w:pPr>
        <w:numPr>
          <w:ilvl w:val="0"/>
          <w:numId w:val="1005"/>
        </w:numPr>
        <w:pStyle w:val="Compact"/>
      </w:pPr>
      <w:r>
        <w:t xml:space="preserve">Authoring technical papers and presenting at industry events to share knowledge and insights.</w:t>
      </w:r>
    </w:p>
    <w:bookmarkEnd w:id="29"/>
    <w:bookmarkStart w:id="30" w:name="conclusion-and-recommendations"/>
    <w:p>
      <w:pPr>
        <w:pStyle w:val="Heading2"/>
      </w:pPr>
      <w:r>
        <w:t xml:space="preserve">9. Conclusion and Recommendations</w:t>
      </w:r>
    </w:p>
    <w:p>
      <w:pPr>
        <w:pStyle w:val="FirstParagraph"/>
      </w:pPr>
      <w:r>
        <w:t xml:space="preserve">Based on the comprehensive review conducted, it is evident that the candidate possesses the requisite technical expertise, professional integrity, and leadership qualities to practice as an Electrical Engineer in Singapore. The candidate's contributions to the field and commitment to continuous improvement are highly commendable.</w:t>
      </w:r>
    </w:p>
    <w:p>
      <w:pPr>
        <w:pStyle w:val="BodyText"/>
      </w:pPr>
      <w:r>
        <w:rPr>
          <w:bCs/>
          <w:b/>
        </w:rPr>
        <w:t xml:space="preserve">Recommendation:</w:t>
      </w:r>
      <w:r>
        <w:t xml:space="preserve"> </w:t>
      </w:r>
      <w:r>
        <w:t xml:space="preserve">The candidate is recommended for continued registration as a Professional Engineer (Electrical) with the Singapore Engineering Council.</w:t>
      </w:r>
    </w:p>
    <w:bookmarkEnd w:id="30"/>
    <w:p>
      <w:pPr>
        <w:pStyle w:val="BodyText"/>
      </w:pPr>
      <w:r>
        <w:t xml:space="preserve">Prepared by:</w:t>
      </w:r>
    </w:p>
    <w:p>
      <w:pPr>
        <w:pStyle w:val="BodyText"/>
      </w:pPr>
      <w:r>
        <w:rPr>
          <w:bCs/>
          <w:b/>
        </w:rPr>
        <w:t xml:space="preserve">[Reviewer Name]</w:t>
      </w:r>
    </w:p>
    <w:p>
      <w:pPr>
        <w:pStyle w:val="BodyText"/>
      </w:pPr>
      <w:r>
        <w:t xml:space="preserve">Professional Engineer (Electrical)</w:t>
      </w:r>
    </w:p>
    <w:p>
      <w:pPr>
        <w:pStyle w:val="BodyText"/>
      </w:pPr>
      <w:r>
        <w:t xml:space="preserve">Registration Number: [Reviewer SEC Number]</w:t>
      </w:r>
    </w:p>
    <w:p>
      <w:pPr>
        <w:pStyle w:val="BodyText"/>
      </w:pPr>
      <w:r>
        <w:t xml:space="preserve">Date: [Date of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Electrical Engineer - Singapore</dc:title>
  <dc:creator/>
  <dc:language>en</dc:language>
  <cp:keywords/>
  <dcterms:created xsi:type="dcterms:W3CDTF">2026-10-10T04:25:23Z</dcterms:created>
  <dcterms:modified xsi:type="dcterms:W3CDTF">2026-10-10T04:25:23Z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