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Electrical</w:t>
      </w:r>
      <w:r>
        <w:t xml:space="preserve"> </w:t>
      </w:r>
      <w:r>
        <w:t xml:space="preserve">Engineer</w:t>
      </w:r>
      <w:r>
        <w:t xml:space="preserve"> </w:t>
      </w:r>
      <w:r>
        <w:t xml:space="preserve">-</w:t>
      </w:r>
      <w:r>
        <w:t xml:space="preserve"> </w:t>
      </w:r>
      <w:r>
        <w:t xml:space="preserve">Zurich,</w:t>
      </w:r>
      <w:r>
        <w:t xml:space="preserve"> </w:t>
      </w:r>
      <w:r>
        <w:t xml:space="preserve">Switzerland</w:t>
      </w:r>
    </w:p>
    <w:p>
      <w:pPr>
        <w:pStyle w:val="FirstParagraph"/>
      </w:pPr>
      <w:r>
        <w:t xml:space="preserve">ZURICH ENGINEERING REVIEW BOARD</w:t>
      </w:r>
    </w:p>
    <w:bookmarkStart w:id="20" w:name="peer-review-report"/>
    <w:p>
      <w:pPr>
        <w:pStyle w:val="Heading1"/>
      </w:pPr>
      <w:r>
        <w:t xml:space="preserve">PEER REVIEW REPORT</w:t>
      </w:r>
    </w:p>
    <w:p>
      <w:pPr>
        <w:pStyle w:val="FirstParagraph"/>
      </w:pPr>
      <w:r>
        <w:t xml:space="preserve">Confidential Professional Assessment</w:t>
      </w:r>
    </w:p>
    <w:p>
      <w:pPr>
        <w:pStyle w:val="BodyText"/>
      </w:pPr>
      <w:r>
        <w:t xml:space="preserve">Reference No: ZH-EE-2023-8942</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Subject Name</w:t>
            </w:r>
          </w:p>
        </w:tc>
        <w:tc>
          <w:tcPr/>
          <w:p>
            <w:pPr>
              <w:pStyle w:val="Compact"/>
              <w:jc w:val="left"/>
            </w:pPr>
            <w:r>
              <w:t xml:space="preserve">Dr. Elias Müller</w:t>
            </w:r>
          </w:p>
        </w:tc>
      </w:tr>
      <w:tr>
        <w:tc>
          <w:tcPr/>
          <w:p>
            <w:pPr>
              <w:pStyle w:val="Compact"/>
              <w:jc w:val="left"/>
            </w:pPr>
            <w:r>
              <w:t xml:space="preserve">Role</w:t>
            </w:r>
          </w:p>
        </w:tc>
        <w:tc>
          <w:tcPr/>
          <w:p>
            <w:pPr>
              <w:pStyle w:val="Compact"/>
              <w:jc w:val="left"/>
            </w:pPr>
            <w:r>
              <w:t xml:space="preserve">Senior Electrical Engineer</w:t>
            </w:r>
          </w:p>
        </w:tc>
      </w:tr>
      <w:tr>
        <w:tc>
          <w:tcPr/>
          <w:p>
            <w:pPr>
              <w:pStyle w:val="Compact"/>
              <w:jc w:val="left"/>
            </w:pPr>
            <w:r>
              <w:t xml:space="preserve">Department</w:t>
            </w:r>
          </w:p>
        </w:tc>
        <w:tc>
          <w:tcPr/>
          <w:p>
            <w:pPr>
              <w:pStyle w:val="Compact"/>
              <w:jc w:val="left"/>
            </w:pPr>
            <w:r>
              <w:t xml:space="preserve">Power Systems &amp; Automation</w:t>
            </w:r>
          </w:p>
        </w:tc>
      </w:tr>
      <w:tr>
        <w:tc>
          <w:tcPr/>
          <w:p>
            <w:pPr>
              <w:pStyle w:val="Compact"/>
              <w:jc w:val="left"/>
            </w:pPr>
            <w:r>
              <w:t xml:space="preserve">Location</w:t>
            </w:r>
          </w:p>
        </w:tc>
        <w:tc>
          <w:tcPr/>
          <w:p>
            <w:pPr>
              <w:pStyle w:val="Compact"/>
              <w:jc w:val="left"/>
            </w:pPr>
            <w:r>
              <w:t xml:space="preserve">Zurich, Switzerland</w:t>
            </w:r>
          </w:p>
        </w:tc>
      </w:tr>
      <w:tr>
        <w:tc>
          <w:tcPr/>
          <w:p>
            <w:pPr>
              <w:pStyle w:val="Compact"/>
              <w:jc w:val="left"/>
            </w:pPr>
            <w:r>
              <w:t xml:space="preserve">Review Period</w:t>
            </w:r>
          </w:p>
        </w:tc>
        <w:tc>
          <w:tcPr/>
          <w:p>
            <w:pPr>
              <w:pStyle w:val="Compact"/>
              <w:jc w:val="left"/>
            </w:pPr>
            <w:r>
              <w:t xml:space="preserve">January 2023 – December 2023</w:t>
            </w:r>
          </w:p>
        </w:tc>
      </w:tr>
      <w:tr>
        <w:tc>
          <w:tcPr/>
          <w:p>
            <w:pPr>
              <w:pStyle w:val="Compact"/>
              <w:jc w:val="left"/>
            </w:pPr>
            <w:r>
              <w:t xml:space="preserve">Reviewer</w:t>
            </w:r>
          </w:p>
        </w:tc>
        <w:tc>
          <w:tcPr/>
          <w:p>
            <w:pPr>
              <w:pStyle w:val="Compact"/>
              <w:jc w:val="left"/>
            </w:pPr>
            <w:r>
              <w:t xml:space="preserve">Prof. Anna Weber, Lead Systems Architect</w:t>
            </w:r>
          </w:p>
        </w:tc>
      </w:tr>
      <w:tr>
        <w:tc>
          <w:tcPr/>
          <w:p>
            <w:pPr>
              <w:pStyle w:val="Compact"/>
              <w:jc w:val="left"/>
            </w:pPr>
            <w:r>
              <w:t xml:space="preserve">Date of Report</w:t>
            </w:r>
          </w:p>
        </w:tc>
        <w:tc>
          <w:tcPr/>
          <w:p>
            <w:pPr>
              <w:pStyle w:val="Compact"/>
              <w:jc w:val="left"/>
            </w:pPr>
            <w:r>
              <w:t xml:space="preserve">January 15, 2024</w:t>
            </w:r>
          </w:p>
        </w:tc>
      </w:tr>
    </w:tbl>
    <w:p>
      <w:pPr>
        <w:pStyle w:val="BodyText"/>
      </w:pPr>
      <w:r>
        <w:t xml:space="preserve">1. Executive Summary</w:t>
      </w:r>
    </w:p>
    <w:p>
      <w:pPr>
        <w:pStyle w:val="BodyText"/>
      </w:pPr>
      <w:r>
        <w:t xml:space="preserve">This Peer Review Report evaluates the professional performance, technical competency, and project contributions of Dr. Elias Müller, an Electrical Engineer based in our Zurich headquarters. The assessment focuses on his work within the context of Switzerland’s rigorous engineering standards, specifically regarding high-voltage grid integration and sustainable energy solutions. Over the past twelve months, Dr. Müller has demonstrated exceptional technical acumen, aligning closely with the precision and innovation expected of engineering professionals in Zurich. His contributions to the "Alpine Grid Modernization" project have been pivotal, showcasing a deep understanding of both theoretical electrical principles and practical implementation challenges unique to the Swiss topography and regulatory environment.</w:t>
      </w:r>
    </w:p>
    <w:p>
      <w:pPr>
        <w:pStyle w:val="BodyText"/>
      </w:pPr>
      <w:r>
        <w:t xml:space="preserve">2. Technical Competency &amp; Engineering Standards</w:t>
      </w:r>
    </w:p>
    <w:p>
      <w:pPr>
        <w:pStyle w:val="BodyText"/>
      </w:pPr>
      <w:r>
        <w:t xml:space="preserve">As an Electrical Engineer operating in Zurich, adherence to Swiss Standards (SNV) and international IEC regulations is non-negotiable. Dr. Müller exhibits a mastery of these frameworks. His design documentation for the 380kV substation upgrade in the canton of Zurich was flawless, demonstrating zero non-conformities during the initial safety audit.</w:t>
      </w:r>
    </w:p>
    <w:p>
      <w:pPr>
        <w:pStyle w:val="BodyText"/>
      </w:pPr>
      <w:r>
        <w:t xml:space="preserve">Specifically, his application of advanced power electronics in frequency regulation systems reflects a cutting-edge approach to grid stability. In a region like Switzerland, where hydroelectric power dominates, the ability to manage rapid load fluctuations is critical. Dr. Müller’s algorithms for predictive load balancing have improved system efficiency by 4.2%, a significant metric in our industry. His proficiency with simulation tools such as ETAP and MATLAB/Simulink is evident in the robustness of his pre-deployment testing protocols.</w:t>
      </w:r>
    </w:p>
    <w:p>
      <w:pPr>
        <w:pStyle w:val="BodyText"/>
      </w:pPr>
      <w:r>
        <w:rPr>
          <w:bCs/>
          <w:b/>
        </w:rPr>
        <w:t xml:space="preserve">Technical Rating: 9.5/10</w:t>
      </w:r>
      <w:r>
        <w:t xml:space="preserve"> </w:t>
      </w:r>
      <w:r>
        <w:t xml:space="preserve">– Exceeds expectations for a Senior Electrical Engineer.</w:t>
      </w:r>
    </w:p>
    <w:p>
      <w:pPr>
        <w:pStyle w:val="BodyText"/>
      </w:pPr>
      <w:r>
        <w:t xml:space="preserve">3. Project Management &amp; Operational Efficiency</w:t>
      </w:r>
    </w:p>
    <w:p>
      <w:pPr>
        <w:pStyle w:val="BodyText"/>
      </w:pPr>
      <w:r>
        <w:t xml:space="preserve">The engineering landscape in Zurich demands not only technical brilliance but also meticulous project management. Dr. Müller has successfully led a cross-functional team of twelve engineers and technicians. His ability to coordinate between local Swiss authorities, international contractors, and internal stakeholders has been exemplary.</w:t>
      </w:r>
    </w:p>
    <w:p>
      <w:pPr>
        <w:pStyle w:val="BodyText"/>
      </w:pPr>
      <w:r>
        <w:t xml:space="preserve">During the Q3 phase of the renewable integration pilot, Dr. Müller identified a critical supply chain bottleneck regarding specialized transformers. By leveraging his network within the Swiss engineering community, he secured alternative components without compromising the project timeline or budget. This proactive problem-solving is characteristic of the high-performance culture in Zurich’s tech and engineering sectors. Furthermore, his documentation practices are impeccable, ensuring full traceability and compliance with Swiss data protection and engineering liability laws.</w:t>
      </w:r>
    </w:p>
    <w:p>
      <w:pPr>
        <w:pStyle w:val="BodyText"/>
      </w:pPr>
      <w:r>
        <w:t xml:space="preserve">4. Innovation &amp; Sustainability</w:t>
      </w:r>
    </w:p>
    <w:p>
      <w:pPr>
        <w:pStyle w:val="BodyText"/>
      </w:pPr>
      <w:r>
        <w:t xml:space="preserve">Switzerland is a global leader in sustainability, and our engineering practices must reflect this commitment. Dr. Müller has been instrumental in integrating smart grid technologies that facilitate the seamless incorporation of decentralized solar and wind energy sources into the national grid. His proposal for a dynamic pricing model based on real-time grid load, implemented in a pilot zone in Zurich, has been recognized by the Swiss Society of Engineers and Architects (SIA) as a model for future urban energy management.</w:t>
      </w:r>
    </w:p>
    <w:p>
      <w:pPr>
        <w:pStyle w:val="BodyText"/>
      </w:pPr>
      <w:r>
        <w:t xml:space="preserve">His focus on reducing the carbon footprint of our engineering operations, including optimizing the energy consumption of our own testing facilities, demonstrates a holistic understanding of the Electrical Engineer’s role in modern society.</w:t>
      </w:r>
    </w:p>
    <w:p>
      <w:pPr>
        <w:pStyle w:val="BodyText"/>
      </w:pPr>
      <w:r>
        <w:t xml:space="preserve">5. Collaboration &amp; Communication</w:t>
      </w:r>
    </w:p>
    <w:p>
      <w:pPr>
        <w:pStyle w:val="BodyText"/>
      </w:pPr>
      <w:r>
        <w:t xml:space="preserve">Working in Zurich requires effective communication in a multilingual and multicultural environment. Dr. Müller communicates fluently in German, English, and French, allowing him to bridge gaps between local teams and international partners. His technical presentations are clear, concise, and tailored to both technical and non-technical audiences.</w:t>
      </w:r>
    </w:p>
    <w:p>
      <w:pPr>
        <w:pStyle w:val="BodyText"/>
      </w:pPr>
      <w:r>
        <w:t xml:space="preserve">He actively mentors junior engineers, fostering a culture of continuous learning. His weekly technical workshops on "Advanced Power System Protection" have been highly rated by peers, contributing to the overall skill elevation of the department.</w:t>
      </w:r>
    </w:p>
    <w:p>
      <w:pPr>
        <w:pStyle w:val="BodyText"/>
      </w:pPr>
      <w:r>
        <w:t xml:space="preserve">6. Areas for Development</w:t>
      </w:r>
    </w:p>
    <w:p>
      <w:pPr>
        <w:pStyle w:val="BodyText"/>
      </w:pPr>
      <w:r>
        <w:t xml:space="preserve">While Dr. Müller’s performance is outstanding, there are minor areas for growth. As he transitions into more strategic leadership roles, further development in executive-level financial modeling would be beneficial. Additionally, while his technical writing is excellent, expanding his public speaking engagements at international conferences beyond the DACH region would enhance his visibility as a thought leader in the global electrical engineering community.</w:t>
      </w:r>
    </w:p>
    <w:p>
      <w:pPr>
        <w:pStyle w:val="BodyText"/>
      </w:pPr>
      <w:r>
        <w:t xml:space="preserve">7. Conclusion &amp; Recommendation</w:t>
      </w:r>
    </w:p>
    <w:p>
      <w:pPr>
        <w:pStyle w:val="BodyText"/>
      </w:pPr>
      <w:r>
        <w:t xml:space="preserve">In conclusion, this Peer Review Report affirms that Dr. Elias Müller is an exceptional Electrical Engineer who embodies the highest standards of professionalism, technical excellence, and innovation expected in Zurich, Switzerland. His work directly contributes to the reliability and sustainability of our national infrastructure.</w:t>
      </w:r>
    </w:p>
    <w:p>
      <w:pPr>
        <w:pStyle w:val="BodyText"/>
      </w:pPr>
      <w:r>
        <w:rPr>
          <w:bCs/>
          <w:b/>
        </w:rPr>
        <w:t xml:space="preserve">Recommendation:</w:t>
      </w:r>
      <w:r>
        <w:t xml:space="preserve"> </w:t>
      </w:r>
      <w:r>
        <w:t xml:space="preserve">It is strongly recommended that Dr. Müller be considered for promotion to Principal Electrical Engineer and given increased responsibility in strategic planning for national grid projects.</w:t>
      </w:r>
    </w:p>
    <w:p>
      <w:pPr>
        <w:pStyle w:val="BodyText"/>
      </w:pPr>
      <w:r>
        <w:rPr>
          <w:bCs/>
          <w:b/>
        </w:rPr>
        <w:t xml:space="preserve">Reviewer Signature</w:t>
      </w:r>
      <w:r>
        <w:br/>
      </w:r>
      <w:r>
        <w:t xml:space="preserve">Prof. Anna Weber</w:t>
      </w:r>
      <w:r>
        <w:br/>
      </w:r>
      <w:r>
        <w:t xml:space="preserve">Lead Systems Architect</w:t>
      </w:r>
    </w:p>
    <w:p>
      <w:pPr>
        <w:pStyle w:val="BodyText"/>
      </w:pPr>
      <w:r>
        <w:rPr>
          <w:bCs/>
          <w:b/>
        </w:rPr>
        <w:t xml:space="preserve">Subject Acknowledgement</w:t>
      </w:r>
      <w:r>
        <w:br/>
      </w:r>
      <w:r>
        <w:t xml:space="preserve">Dr. Elias Müller</w:t>
      </w:r>
      <w:r>
        <w:br/>
      </w:r>
      <w:r>
        <w:t xml:space="preserve">Senior Electrical Engineer</w:t>
      </w:r>
    </w:p>
    <w:p>
      <w:pPr>
        <w:pStyle w:val="BodyText"/>
      </w:pPr>
      <w:r>
        <w:t xml:space="preserve">© 2024 Zurich Engineering Review Board. All rights reserved. This document is confidential and intended solely for the use of the individual or entity to whom it is addressed.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Electrical Engineer - Zurich, Switzerland</dc:title>
  <dc:creator/>
  <dc:language>en</dc:language>
  <cp:keywords/>
  <dcterms:created xsi:type="dcterms:W3CDTF">2026-10-10T09:19:53Z</dcterms:created>
  <dcterms:modified xsi:type="dcterms:W3CDTF">2026-10-10T09:19:53Z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