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28" w:name="peer-review-report"/>
    <w:p>
      <w:pPr>
        <w:pStyle w:val="Heading1"/>
      </w:pPr>
      <w:r>
        <w:t xml:space="preserve">Peer Review Report</w:t>
      </w:r>
    </w:p>
    <w:p>
      <w:pPr>
        <w:pStyle w:val="FirstParagraph"/>
      </w:pPr>
      <w:r>
        <w:t xml:space="preserve">Subject of Review</w:t>
      </w:r>
    </w:p>
    <w:p>
      <w:pPr>
        <w:pStyle w:val="BodyText"/>
      </w:pPr>
      <w:r>
        <w:t xml:space="preserve">Electrical Engineer Professional Competency</w:t>
      </w:r>
    </w:p>
    <w:p>
      <w:pPr>
        <w:pStyle w:val="BodyText"/>
      </w:pPr>
      <w:r>
        <w:t xml:space="preserve">Location of Practice</w:t>
      </w:r>
    </w:p>
    <w:p>
      <w:pPr>
        <w:pStyle w:val="BodyText"/>
      </w:pPr>
      <w:r>
        <w:t xml:space="preserve">Dar es Salaam, Tanzania</w:t>
      </w:r>
    </w:p>
    <w:p>
      <w:pPr>
        <w:pStyle w:val="BodyText"/>
      </w:pPr>
      <w:r>
        <w:t xml:space="preserve">Report Date</w:t>
      </w:r>
    </w:p>
    <w:p>
      <w:pPr>
        <w:pStyle w:val="BodyText"/>
      </w:pPr>
      <w:r>
        <w:t xml:space="preserve">October 24, 2023</w:t>
      </w:r>
    </w:p>
    <w:p>
      <w:pPr>
        <w:pStyle w:val="BodyText"/>
      </w:pPr>
      <w:r>
        <w:t xml:space="preserve">Review Reference ID</w:t>
      </w:r>
    </w:p>
    <w:p>
      <w:pPr>
        <w:pStyle w:val="BodyText"/>
      </w:pPr>
      <w:r>
        <w:t xml:space="preserve">TAN-EE-DSM-2023-089</w:t>
      </w:r>
    </w:p>
    <w:bookmarkStart w:id="20" w:name="executive-summary"/>
    <w:p>
      <w:pPr>
        <w:pStyle w:val="Heading2"/>
      </w:pPr>
      <w:r>
        <w:t xml:space="preserve">1. Executive Summary</w:t>
      </w:r>
    </w:p>
    <w:p>
      <w:pPr>
        <w:pStyle w:val="FirstParagraph"/>
      </w:pPr>
      <w:r>
        <w:t xml:space="preserve">This Peer Review Report has been commissioned to evaluate the technical proficiency, professional conduct, and regulatory compliance of a practicing Electrical Engineer operating within the commercial and industrial sectors of Dar es Salaam, Tanzania. The review focuses on the engineer's ability to navigate the unique challenges of the Tanzanian power grid, adherence to the Tanzania Bureau of Standards (TBS), and compliance with the regulations set forth by the Energy and Water Utilities Regulatory Authority (EWURA).</w:t>
      </w:r>
    </w:p>
    <w:p>
      <w:pPr>
        <w:pStyle w:val="BodyText"/>
      </w:pPr>
      <w:r>
        <w:t xml:space="preserve">The assessment covers a six-month period of project execution, specifically analyzing high-voltage distribution design, renewable energy integration, and safety protocol implementation. The findings indicate a high level of technical competence, particularly in adapting international engineering standards to the local infrastructure realities of Dar es Salaam.</w:t>
      </w:r>
    </w:p>
    <w:bookmarkEnd w:id="20"/>
    <w:bookmarkStart w:id="21" w:name="scope-of-review"/>
    <w:p>
      <w:pPr>
        <w:pStyle w:val="Heading2"/>
      </w:pPr>
      <w:r>
        <w:t xml:space="preserve">2. Scope of Review</w:t>
      </w:r>
    </w:p>
    <w:p>
      <w:pPr>
        <w:pStyle w:val="FirstParagraph"/>
      </w:pPr>
      <w:r>
        <w:t xml:space="preserve">The scope of this review encompasses the following key areas relevant to the electrical engineering landscape in Tanzania:</w:t>
      </w:r>
    </w:p>
    <w:p>
      <w:pPr>
        <w:numPr>
          <w:ilvl w:val="0"/>
          <w:numId w:val="1001"/>
        </w:numPr>
        <w:pStyle w:val="Compact"/>
      </w:pPr>
      <w:r>
        <w:rPr>
          <w:bCs/>
          <w:b/>
        </w:rPr>
        <w:t xml:space="preserve">Regulatory Compliance:</w:t>
      </w:r>
      <w:r>
        <w:t xml:space="preserve"> </w:t>
      </w:r>
      <w:r>
        <w:t xml:space="preserve">Adherence to the Electricity Act of Tanzania and EWURA licensing requirements.</w:t>
      </w:r>
    </w:p>
    <w:p>
      <w:pPr>
        <w:numPr>
          <w:ilvl w:val="0"/>
          <w:numId w:val="1001"/>
        </w:numPr>
        <w:pStyle w:val="Compact"/>
      </w:pPr>
      <w:r>
        <w:rPr>
          <w:bCs/>
          <w:b/>
        </w:rPr>
        <w:t xml:space="preserve">Technical Design:</w:t>
      </w:r>
      <w:r>
        <w:t xml:space="preserve"> </w:t>
      </w:r>
      <w:r>
        <w:t xml:space="preserve">Evaluation of load calculations, short-circuit analysis, and protection coordination for commercial buildings in the Mikocheni and Masaki districts.</w:t>
      </w:r>
    </w:p>
    <w:p>
      <w:pPr>
        <w:numPr>
          <w:ilvl w:val="0"/>
          <w:numId w:val="1001"/>
        </w:numPr>
        <w:pStyle w:val="Compact"/>
      </w:pPr>
      <w:r>
        <w:rPr>
          <w:bCs/>
          <w:b/>
        </w:rPr>
        <w:t xml:space="preserve">Grid Integration:</w:t>
      </w:r>
      <w:r>
        <w:t xml:space="preserve"> </w:t>
      </w:r>
      <w:r>
        <w:t xml:space="preserve">Assessment of strategies for managing voltage fluctuations and frequency instability common in the national grid.</w:t>
      </w:r>
    </w:p>
    <w:p>
      <w:pPr>
        <w:numPr>
          <w:ilvl w:val="0"/>
          <w:numId w:val="1001"/>
        </w:numPr>
        <w:pStyle w:val="Compact"/>
      </w:pPr>
      <w:r>
        <w:rPr>
          <w:bCs/>
          <w:b/>
        </w:rPr>
        <w:t xml:space="preserve">Safety Standards:</w:t>
      </w:r>
      <w:r>
        <w:t xml:space="preserve"> </w:t>
      </w:r>
      <w:r>
        <w:t xml:space="preserve">Implementation of Occupational Health and Safety (OHS) measures on construction sites.</w:t>
      </w:r>
    </w:p>
    <w:p>
      <w:pPr>
        <w:numPr>
          <w:ilvl w:val="0"/>
          <w:numId w:val="1001"/>
        </w:numPr>
        <w:pStyle w:val="Compact"/>
      </w:pPr>
      <w:r>
        <w:rPr>
          <w:bCs/>
          <w:b/>
        </w:rPr>
        <w:t xml:space="preserve">Sustainability:</w:t>
      </w:r>
      <w:r>
        <w:t xml:space="preserve"> </w:t>
      </w:r>
      <w:r>
        <w:t xml:space="preserve">Integration of solar photovoltaic (PV) systems in response to Tanzania's growing renewable energy initiatives.</w:t>
      </w:r>
    </w:p>
    <w:bookmarkEnd w:id="21"/>
    <w:bookmarkStart w:id="24" w:name="technical-competency-assessment"/>
    <w:p>
      <w:pPr>
        <w:pStyle w:val="Heading2"/>
      </w:pPr>
      <w:r>
        <w:t xml:space="preserve">3. Technical Competency Assessment</w:t>
      </w:r>
    </w:p>
    <w:bookmarkStart w:id="22" w:name="power-system-design-and-stability"/>
    <w:p>
      <w:pPr>
        <w:pStyle w:val="Heading3"/>
      </w:pPr>
      <w:r>
        <w:t xml:space="preserve">3.1 Power System Design and Stability</w:t>
      </w:r>
    </w:p>
    <w:p>
      <w:pPr>
        <w:pStyle w:val="FirstParagraph"/>
      </w:pPr>
      <w:r>
        <w:t xml:space="preserve">The Electrical Engineer demonstrated exceptional skill in designing robust power distribution systems. Given the intermittent nature of power supply in certain areas of Dar es Salaam, the engineer's designs prioritized redundancy and resilience. The review of the "Kariakoo Commercial Complex" project revealed a sophisticated approach to load management. The engineer successfully specified automatic transfer switches (ATS) and uninterruptible power supply (UPS) systems that ensure critical operations continue during grid outages.</w:t>
      </w:r>
    </w:p>
    <w:p>
      <w:pPr>
        <w:pStyle w:val="BodyText"/>
      </w:pPr>
      <w:r>
        <w:t xml:space="preserve">Furthermore, the engineer's calculations for cable sizing and voltage drop were meticulously aligned with the British Standards (BS 7671), which are widely adopted in Tanzania. This ensures that the installations are not only safe but also efficient, minimizing energy losses over long distribution distances typical in rapidly expanding urban zones.</w:t>
      </w:r>
    </w:p>
    <w:bookmarkEnd w:id="22"/>
    <w:bookmarkStart w:id="23" w:name="renewable-energy-integration"/>
    <w:p>
      <w:pPr>
        <w:pStyle w:val="Heading3"/>
      </w:pPr>
      <w:r>
        <w:t xml:space="preserve">3.2 Renewable Energy Integration</w:t>
      </w:r>
    </w:p>
    <w:p>
      <w:pPr>
        <w:pStyle w:val="FirstParagraph"/>
      </w:pPr>
      <w:r>
        <w:t xml:space="preserve">A significant portion of the review focused on the engineer's work with hybrid power systems. With Tanzania aggressively pursuing its renewable energy targets, the ability to integrate solar PV with the national grid is a critical competency. The engineer was observed leading a project in the Industrial Area of Dar es Salaam, where a 500kW solar installation was integrated into a manufacturing facility.</w:t>
      </w:r>
    </w:p>
    <w:p>
      <w:pPr>
        <w:pStyle w:val="BodyText"/>
      </w:pPr>
      <w:r>
        <w:t xml:space="preserve">The technical documentation provided by the engineer showed a deep understanding of inverter synchronization and anti-islanding protection, which are vital for protecting utility workers on the grid. The design effectively utilized net metering principles, allowing the client to maximize energy savings while contributing excess power back to the Tanzania Electric Supply Company Limited (TANESCO).</w:t>
      </w:r>
    </w:p>
    <w:bookmarkEnd w:id="23"/>
    <w:bookmarkEnd w:id="24"/>
    <w:bookmarkStart w:id="25" w:name="professional-conduct-and-ethics"/>
    <w:p>
      <w:pPr>
        <w:pStyle w:val="Heading2"/>
      </w:pPr>
      <w:r>
        <w:t xml:space="preserve">4. Professional Conduct and Ethics</w:t>
      </w:r>
    </w:p>
    <w:p>
      <w:pPr>
        <w:pStyle w:val="FirstParagraph"/>
      </w:pPr>
      <w:r>
        <w:t xml:space="preserve">The review assessed the engineer's adherence to the code of ethics established by the Institution of Engineers Tanzania (IET). The subject demonstrated a strong commitment to public safety, refusing to approve substandard materials that did not meet TBS certification requirements, even when pressured by project timelines.</w:t>
      </w:r>
    </w:p>
    <w:p>
      <w:pPr>
        <w:pStyle w:val="BodyText"/>
      </w:pPr>
      <w:r>
        <w:t xml:space="preserve">Communication with stakeholders, including local government authorities and utility providers, was professional and effective. The engineer maintained transparent records of all site inspections and material approvals, ensuring full auditability of the projects. This level of integrity is essential for maintaining trust in the engineering profession within the Tanzanian market.</w:t>
      </w:r>
    </w:p>
    <w:bookmarkEnd w:id="25"/>
    <w:bookmarkStart w:id="26" w:name="areas-for-improvement"/>
    <w:p>
      <w:pPr>
        <w:pStyle w:val="Heading2"/>
      </w:pPr>
      <w:r>
        <w:t xml:space="preserve">5. Areas for Improvement</w:t>
      </w:r>
    </w:p>
    <w:p>
      <w:pPr>
        <w:pStyle w:val="FirstParagraph"/>
      </w:pPr>
      <w:r>
        <w:t xml:space="preserve">While the overall performance is commendable, the review identified minor areas for development. Specifically, there is an opportunity to enhance the documentation of local labor training. While the technical execution is flawless, ensuring that local maintenance teams in Dar es Salaam are fully trained on complex smart-grid technologies will ensure the long-term sustainability of the installations.</w:t>
      </w:r>
    </w:p>
    <w:p>
      <w:pPr>
        <w:pStyle w:val="BodyText"/>
      </w:pPr>
      <w:r>
        <w:t xml:space="preserve">Additionally, the engineer is encouraged to further explore the use of Building Information Modeling (BIM) for electrical systems. As construction projects in Dar es Salaam become more complex, BIM will facilitate better coordination between electrical, mechanical, and structural disciplines.</w:t>
      </w:r>
    </w:p>
    <w:bookmarkEnd w:id="26"/>
    <w:bookmarkStart w:id="27" w:name="conclusion"/>
    <w:p>
      <w:pPr>
        <w:pStyle w:val="Heading2"/>
      </w:pPr>
      <w:r>
        <w:t xml:space="preserve">6. Conclusion</w:t>
      </w:r>
    </w:p>
    <w:p>
      <w:pPr>
        <w:pStyle w:val="FirstParagraph"/>
      </w:pPr>
      <w:r>
        <w:t xml:space="preserve">Based on the comprehensive evaluation of technical projects, regulatory compliance, and professional behavior, this Peer Review Report concludes that the Electrical Engineer meets and exceeds the required standards for practice in Tanzania. The engineer's ability to balance international engineering best practices with the specific infrastructural and regulatory context of Dar es Salaam makes them a valuable asset to the industry.</w:t>
      </w:r>
    </w:p>
    <w:p>
      <w:pPr>
        <w:pStyle w:val="BodyText"/>
      </w:pPr>
      <w:r>
        <w:t xml:space="preserve">The review affirms that the engineer is fully competent to undertake high-voltage design, renewable energy integration, and complex industrial electrical installations. It is recommended that the engineer continues their professional development through the Institution of Engineers Tanzania to stay abreast of evolving energy policies and technologies.</w:t>
      </w:r>
    </w:p>
    <w:p>
      <w:pPr>
        <w:pStyle w:val="BodyText"/>
      </w:pPr>
      <w:r>
        <w:rPr>
          <w:bCs/>
          <w:b/>
        </w:rPr>
        <w:t xml:space="preserve">Lead Reviewer</w:t>
      </w:r>
      <w:r>
        <w:br/>
      </w:r>
      <w:r>
        <w:t xml:space="preserve">Senior Electrical Engineer</w:t>
      </w:r>
      <w:r>
        <w:br/>
      </w:r>
      <w:r>
        <w:t xml:space="preserve">Institution of Engineers Tanzania (IET)</w:t>
      </w:r>
    </w:p>
    <w:p>
      <w:pPr>
        <w:pStyle w:val="BodyText"/>
      </w:pPr>
      <w:r>
        <w:rPr>
          <w:bCs/>
          <w:b/>
        </w:rPr>
        <w:t xml:space="preserve">Co-Reviewer</w:t>
      </w:r>
      <w:r>
        <w:br/>
      </w:r>
      <w:r>
        <w:t xml:space="preserve">Energy Systems Specialist</w:t>
      </w:r>
      <w:r>
        <w:br/>
      </w:r>
      <w:r>
        <w:t xml:space="preserve">EWURA Certified Consultant</w:t>
      </w:r>
    </w:p>
    <w:p>
      <w:pPr>
        <w:pStyle w:val="BodyText"/>
      </w:pPr>
      <w:r>
        <w:t xml:space="preserve">This document is a formal Peer Review Report intended for professional evaluation purposes within the jurisdiction of Dar es Salaam, Tanzania.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Dar es Salaam, Tanzania</dc:title>
  <dc:creator/>
  <dc:language>en</dc:language>
  <cp:keywords/>
  <dcterms:created xsi:type="dcterms:W3CDTF">2026-10-10T05:11:08Z</dcterms:created>
  <dcterms:modified xsi:type="dcterms:W3CDTF">2026-10-10T05:11:08Z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