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Ankara, Turkey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standing, technical proficiency, and engineering ethics of the subject Electrical Engineer operating within the jurisdiction of Ankara, Turkey. The review process was conducted in accordance with the standards set forth by the Chamber of Electrical Engineers of Turkey (TEMMO) and international best practices for electrical engineering. The primary objective of this document is to provide a comprehensive analysis of the engineer's contributions to recent infrastructure projects in the Ankara metropolitan area, ensuring compliance with local regulations, safety protocols, and technical excellence.</w:t>
      </w:r>
    </w:p>
    <w:bookmarkEnd w:id="21"/>
    <w:bookmarkStart w:id="22" w:name="scope-of-review"/>
    <w:p>
      <w:pPr>
        <w:pStyle w:val="Heading2"/>
      </w:pPr>
      <w:r>
        <w:t xml:space="preserve">2. Scope of Review</w:t>
      </w:r>
    </w:p>
    <w:p>
      <w:pPr>
        <w:pStyle w:val="FirstParagraph"/>
      </w:pPr>
      <w:r>
        <w:t xml:space="preserve">The scope of this peer review encompasses the evaluation of design documentation, project management capabilities, adherence to Turkish Electrical Installation Standards (TSE), and collaboration with multidisciplinary teams. The review focuses specifically on projects executed in Ankara, a region characterized by complex urban planning requirements and significant public infrastructure developments. The assessment covers the period from January 2022 to September 2023.</w:t>
      </w:r>
    </w:p>
    <w:bookmarkEnd w:id="22"/>
    <w:bookmarkStart w:id="23" w:name="X76f30373ad6abd640d150ccbc96cf62ab2b68df"/>
    <w:p>
      <w:pPr>
        <w:pStyle w:val="Heading2"/>
      </w:pPr>
      <w:r>
        <w:t xml:space="preserve">3. Technical Competency and Design Standards</w:t>
      </w:r>
    </w:p>
    <w:p>
      <w:pPr>
        <w:pStyle w:val="FirstParagraph"/>
      </w:pPr>
      <w:r>
        <w:t xml:space="preserve">The Electrical Engineer under review has demonstrated a robust command of electrical systems design, particularly in the context of Ankara's growing commercial and residential sectors. The review team analyzed several schematic diagrams and load calculations submitted for a mixed-use development project in the Çankaya district. The calculations were found to be accurate, utilizing appropriate safety factors and adhering strictly to the Turkish Standards Institution (TSE) regulations regarding low-voltage installations.</w:t>
      </w:r>
    </w:p>
    <w:p>
      <w:pPr>
        <w:pStyle w:val="BodyText"/>
      </w:pPr>
      <w:r>
        <w:t xml:space="preserve">Furthermore, the engineer's approach to power distribution systems showed a high level of sophistication. The integration of renewable energy sources, specifically photovoltaic systems, into the grid-connected designs was handled with precision. This is particularly relevant in Ankara, where government incentives for green energy are driving a shift in engineering practices. The engineer successfully navigated the technical challenges associated with grid interconnection and energy storage, demonstrating up-to-date knowledge of both local utility requirements and global technological trends.</w:t>
      </w:r>
    </w:p>
    <w:bookmarkEnd w:id="23"/>
    <w:bookmarkStart w:id="24" w:name="regulatory-compliance-and-safety"/>
    <w:p>
      <w:pPr>
        <w:pStyle w:val="Heading2"/>
      </w:pPr>
      <w:r>
        <w:t xml:space="preserve">4. Regulatory Compliance and Safety</w:t>
      </w:r>
    </w:p>
    <w:p>
      <w:pPr>
        <w:pStyle w:val="FirstParagraph"/>
      </w:pPr>
      <w:r>
        <w:t xml:space="preserve">A critical component of this Peer Review Report is the assessment of regulatory compliance. In Turkey, and specifically in Ankara, adherence to the Occupational Health and Safety Law (Law No. 6331) is mandatory. The reviewed Electrical Engineer exhibited a rigorous commitment to safety protocols. Site inspection reports indicated that all electrical installations were executed with a clear focus on hazard mitigation, including proper grounding, bonding, and arc-flash protection measures.</w:t>
      </w:r>
    </w:p>
    <w:p>
      <w:pPr>
        <w:pStyle w:val="BodyText"/>
      </w:pPr>
      <w:r>
        <w:t xml:space="preserve">The engineer's documentation consistently referenced the relevant sections of the Turkish Electrical Installation Regulations. This attention to detail ensures that the projects not only meet the immediate functional requirements but also satisfy the long-term legal and safety obligations required by the Ankara Metropolitan Municipality. The review team found no instances of non-compliance or negligence in the submitted design packages.</w:t>
      </w:r>
    </w:p>
    <w:bookmarkEnd w:id="24"/>
    <w:bookmarkStart w:id="25" w:name="project-management-and-collaboration"/>
    <w:p>
      <w:pPr>
        <w:pStyle w:val="Heading2"/>
      </w:pPr>
      <w:r>
        <w:t xml:space="preserve">5. Project Management and Collaboration</w:t>
      </w:r>
    </w:p>
    <w:p>
      <w:pPr>
        <w:pStyle w:val="FirstParagraph"/>
      </w:pPr>
      <w:r>
        <w:t xml:space="preserve">Beyond technical skills, the effectiveness of an Electrical Engineer in Ankara's competitive market relies heavily on project management and collaboration. The subject engineer has been commended by peers for their ability to coordinate with civil, mechanical, and architectural teams. In the context of large-scale infrastructure projects common in the capital city, such collaboration is vital to prevent clashes in building services and to ensure timely project delivery.</w:t>
      </w:r>
    </w:p>
    <w:p>
      <w:pPr>
        <w:pStyle w:val="BodyText"/>
      </w:pPr>
      <w:r>
        <w:t xml:space="preserve">The review highlights the engineer's proactive communication style. Regular progress meetings and clear reporting mechanisms were established for the projects under review. This approach facilitated the early identification of potential issues, allowing for timely resolutions that minimized delays and cost overruns. The engineer's ability to navigate the bureaucratic landscape of Ankara's municipal approvals was also noted as a significant strength, contributing to the smooth progression of projects from design to commissioning.</w:t>
      </w:r>
    </w:p>
    <w:bookmarkEnd w:id="25"/>
    <w:bookmarkStart w:id="26" w:name="areas-for-improvement"/>
    <w:p>
      <w:pPr>
        <w:pStyle w:val="Heading2"/>
      </w:pPr>
      <w:r>
        <w:t xml:space="preserve">6. Areas for Improvement</w:t>
      </w:r>
    </w:p>
    <w:p>
      <w:pPr>
        <w:pStyle w:val="FirstParagraph"/>
      </w:pPr>
      <w:r>
        <w:t xml:space="preserve">While the overall performance is highly satisfactory, the Peer Review Report identifies a few areas for potential enhancement. First, there is an opportunity to further integrate Building Information Modeling (BIM) technologies into the design workflow. While the engineer is proficient in traditional CAD tools, adopting advanced BIM practices could improve coordination efficiency on complex Ankara projects. Second, continued professional development in the field of smart grid technologies is recommended, as Ankara is increasingly adopting intelligent infrastructure solutions.</w:t>
      </w:r>
    </w:p>
    <w:bookmarkEnd w:id="26"/>
    <w:bookmarkStart w:id="27" w:name="conclusion"/>
    <w:p>
      <w:pPr>
        <w:pStyle w:val="Heading2"/>
      </w:pPr>
      <w:r>
        <w:t xml:space="preserve">7. Conclusion</w:t>
      </w:r>
    </w:p>
    <w:p>
      <w:pPr>
        <w:pStyle w:val="FirstParagraph"/>
      </w:pPr>
      <w:r>
        <w:t xml:space="preserve">In conclusion, this Peer Review Report affirms that the Electrical Engineer in question possesses the necessary technical expertise, ethical integrity, and professional competence to practice at a high level in Ankara, Turkey. The engineer's work aligns with the standards of TEMMO and contributes positively to the region's infrastructure development. The review team recommends the continuation of current practices while encouraging the adoption of emerging technologies to maintain a competitive edge in the evolving engineering landscape of Turkey.</w:t>
      </w:r>
    </w:p>
    <w:bookmarkEnd w:id="27"/>
    <w:p>
      <w:pPr>
        <w:pStyle w:val="BodyText"/>
      </w:pPr>
      <w:r>
        <w:rPr>
          <w:bCs/>
          <w:b/>
        </w:rPr>
        <w:t xml:space="preserve">Lead Reviewer:</w:t>
      </w:r>
    </w:p>
    <w:p>
      <w:pPr>
        <w:pStyle w:val="BodyText"/>
      </w:pPr>
      <w:r>
        <w:t xml:space="preserve">Dr. Ahmet Yilmaz, P.E.</w:t>
      </w:r>
    </w:p>
    <w:p>
      <w:pPr>
        <w:pStyle w:val="BodyText"/>
      </w:pPr>
      <w:r>
        <w:t xml:space="preserve">Senior Electrical Engineer</w:t>
      </w:r>
    </w:p>
    <w:p>
      <w:pPr>
        <w:pStyle w:val="BodyText"/>
      </w:pPr>
      <w:r>
        <w:rPr>
          <w:bCs/>
          <w:b/>
        </w:rPr>
        <w:t xml:space="preserve">Review Committee Chair:</w:t>
      </w:r>
    </w:p>
    <w:p>
      <w:pPr>
        <w:pStyle w:val="BodyText"/>
      </w:pPr>
      <w:r>
        <w:t xml:space="preserve">Elif Kaya, M.Sc.</w:t>
      </w:r>
    </w:p>
    <w:p>
      <w:pPr>
        <w:pStyle w:val="BodyText"/>
      </w:pPr>
      <w:r>
        <w:t xml:space="preserve">TEMMO Ankara Branch Representative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Ankara, Turkey</dc:title>
  <dc:creator/>
  <dc:language>en</dc:language>
  <cp:keywords/>
  <dcterms:created xsi:type="dcterms:W3CDTF">2026-10-10T04:00:24Z</dcterms:created>
  <dcterms:modified xsi:type="dcterms:W3CDTF">2026-10-10T04:00:24Z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