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adherence to engineering standards of an Electrical Engineer operating within the dynamic industrial landscape of Turkey Istanbul. As a global hub for manufacturing, energy infrastructure, and technological innovation, Istanbul demands rigorous engineering standards. This review assesses the engineer's capability to design, implement, and maintain electrical systems in compliance with both international best practices and local Turkish regulations, including those set by the Ministry of Energy and Natural Resources and the Istanbul Chamber of Electrical Engineers (İMO).</w:t>
      </w:r>
    </w:p>
    <w:p>
      <w:pPr>
        <w:pStyle w:val="BodyText"/>
      </w:pPr>
      <w:r>
        <w:t xml:space="preserve">The scope of this review encompasses project management, technical design accuracy, safety compliance, and professional conduct. The evaluation is based on a comprehensive analysis of recent projects, including high-voltage distribution networks, industrial automation systems, and renewable energy integration initiatives typical of the Istanbul region.</w:t>
      </w:r>
    </w:p>
    <w:bookmarkEnd w:id="21"/>
    <w:bookmarkStart w:id="22" w:name="X8c69ec2c4cf380fdb39cf9a0acb671815e715a0"/>
    <w:p>
      <w:pPr>
        <w:pStyle w:val="Heading2"/>
      </w:pPr>
      <w:r>
        <w:t xml:space="preserve">2. Technical Competency and Design Proficiency</w:t>
      </w:r>
    </w:p>
    <w:p>
      <w:pPr>
        <w:pStyle w:val="FirstParagraph"/>
      </w:pPr>
      <w:r>
        <w:t xml:space="preserve">The Electrical Engineer under review has demonstrated a high level of technical proficiency in the design and analysis of complex electrical systems. In the context of Turkey Istanbul's rapidly expanding urban infrastructure, the ability to design efficient power distribution networks is critical. The engineer has shown expertise in utilizing advanced simulation software such as ETAP and AutoCAD Electrical to model load flows, short-circuit currents, and protection coordination.</w:t>
      </w:r>
    </w:p>
    <w:p>
      <w:pPr>
        <w:pStyle w:val="BodyText"/>
      </w:pPr>
      <w:r>
        <w:t xml:space="preserve">Notably, the engineer's work on a recent commercial complex project in the Maslak district highlighted their ability to integrate smart grid technologies. The design incorporated energy-efficient lighting systems, automated HVAC controls, and backup power solutions that met the stringent requirements of the Turkish Electrical Installation Standards (TEES). The review confirms that the engineer's calculations for cable sizing, voltage drop, and thermal ratings were accurate and aligned with the IEC standards widely adopted in Turkey.</w:t>
      </w:r>
    </w:p>
    <w:p>
      <w:pPr>
        <w:pStyle w:val="BodyText"/>
      </w:pPr>
      <w:r>
        <w:t xml:space="preserve">Furthermore, the engineer's knowledge of renewable energy systems is commendable. With Turkey's increasing focus on solar and wind energy, the engineer successfully designed a photovoltaic system for an industrial facility in the Organized Industrial Zone (OSB) of Istanbul. The system's design optimized energy yield while ensuring seamless grid integration, demonstrating a forward-thinking approach to sustainable engineering.</w:t>
      </w:r>
    </w:p>
    <w:bookmarkEnd w:id="22"/>
    <w:bookmarkStart w:id="23" w:name="X37308d253b39b22acab5386f669a108a961ba90"/>
    <w:p>
      <w:pPr>
        <w:pStyle w:val="Heading2"/>
      </w:pPr>
      <w:r>
        <w:t xml:space="preserve">3. Compliance with Safety Standards and Regulations</w:t>
      </w:r>
    </w:p>
    <w:p>
      <w:pPr>
        <w:pStyle w:val="FirstParagraph"/>
      </w:pPr>
      <w:r>
        <w:t xml:space="preserve">Safety is paramount in electrical engineering, particularly in a bustling metropolis like Istanbul where infrastructure density is high. This Peer Review Report confirms that the Electrical Engineer consistently adheres to safety protocols and regulatory requirements. The engineer is well-versed in the Occupational Health and Safety Law No. 6331 of Turkey and ensures that all designs and installations comply with these legal frameworks.</w:t>
      </w:r>
    </w:p>
    <w:p>
      <w:pPr>
        <w:pStyle w:val="BodyText"/>
      </w:pPr>
      <w:r>
        <w:t xml:space="preserve">During the review of site supervision activities, it was observed that the engineer conducted thorough risk assessments and implemented appropriate safety measures for high-voltage work. The engineer's documentation of safety procedures, including lockout/tagout (LOTO) protocols and emergency response plans, was comprehensive and up-to-date. This attention to detail not only protects personnel but also minimizes the risk of electrical accidents, which is crucial for maintaining public trust in Istanbul's infrastructure projects.</w:t>
      </w:r>
    </w:p>
    <w:bookmarkEnd w:id="23"/>
    <w:bookmarkStart w:id="24" w:name="Xda1d2301698133b4b70cc67638f435a346a60c6"/>
    <w:p>
      <w:pPr>
        <w:pStyle w:val="Heading2"/>
      </w:pPr>
      <w:r>
        <w:t xml:space="preserve">4. Project Management and Professional Conduct</w:t>
      </w:r>
    </w:p>
    <w:p>
      <w:pPr>
        <w:pStyle w:val="FirstParagraph"/>
      </w:pPr>
      <w:r>
        <w:t xml:space="preserve">Beyond technical skills, the Electrical Engineer has exhibited strong project management abilities. In the fast-paced environment of Turkey Istanbul, where projects often face tight deadlines and logistical challenges, the engineer has demonstrated effective communication and coordination with multidisciplinary teams. The engineer's ability to liaise with contractors, suppliers, and regulatory authorities has been instrumental in the timely completion of projects.</w:t>
      </w:r>
    </w:p>
    <w:p>
      <w:pPr>
        <w:pStyle w:val="BodyText"/>
      </w:pPr>
      <w:r>
        <w:t xml:space="preserve">The engineer's professional conduct aligns with the ethical standards set by the Istanbul Chamber of Electrical Engineers. The review found no instances of unethical behavior, and the engineer has consistently prioritized the public interest in all engineering decisions. The engineer's commitment to continuous professional development is evident through participation in local seminars and workshops on emerging technologies in electrical engineering.</w:t>
      </w:r>
    </w:p>
    <w:bookmarkEnd w:id="24"/>
    <w:bookmarkStart w:id="25" w:name="areas-for-improvement"/>
    <w:p>
      <w:pPr>
        <w:pStyle w:val="Heading2"/>
      </w:pPr>
      <w:r>
        <w:t xml:space="preserve">5. Areas for Improvement</w:t>
      </w:r>
    </w:p>
    <w:p>
      <w:pPr>
        <w:pStyle w:val="FirstParagraph"/>
      </w:pPr>
      <w:r>
        <w:t xml:space="preserve">While the Electrical Engineer's performance is largely exemplary, this Peer Review Report identifies a few areas for potential improvement. First, there is an opportunity to enhance documentation practices by adopting more standardized templates for project reports, which would facilitate easier knowledge transfer within the organization. Second, while the engineer's knowledge of renewable energy is strong, further specialization in energy storage systems could be beneficial, given Turkey's growing interest in battery technologies.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Electrical Engineer under review possesses the technical expertise, regulatory knowledge, and professional integrity required to excel in the challenging environment of Turkey Istanbul. The engineer's contributions to key infrastructure projects have been significant, and their adherence to safety and quality standards is commendable.</w:t>
      </w:r>
    </w:p>
    <w:p>
      <w:pPr>
        <w:pStyle w:val="BodyText"/>
      </w:pPr>
      <w:r>
        <w:t xml:space="preserve">Based on the findings of this review, it is recommended that the engineer be recognized for their outstanding performance and considered for leadership roles in future projects. Continued professional development in emerging technologies is encouraged to maintain their competitive edge in the evolving engineering landscape of Istanbul.</w:t>
      </w:r>
    </w:p>
    <w:bookmarkEnd w:id="26"/>
    <w:p>
      <w:pPr>
        <w:pStyle w:val="BodyText"/>
      </w:pPr>
      <w:r>
        <w:rPr>
          <w:bCs/>
          <w:b/>
        </w:rPr>
        <w:t xml:space="preserve">Reviewed by:</w:t>
      </w:r>
    </w:p>
    <w:p>
      <w:pPr>
        <w:pStyle w:val="BodyText"/>
      </w:pPr>
      <w:r>
        <w:t xml:space="preserve">___________________________</w:t>
      </w:r>
    </w:p>
    <w:p>
      <w:pPr>
        <w:pStyle w:val="BodyText"/>
      </w:pPr>
      <w:r>
        <w:t xml:space="preserve">Senior Electrical Engineer</w:t>
      </w:r>
    </w:p>
    <w:p>
      <w:pPr>
        <w:pStyle w:val="BodyText"/>
      </w:pPr>
      <w:r>
        <w:t xml:space="preserve">Istanbul Chamber of Electrical Engineers (İMO)</w:t>
      </w:r>
    </w:p>
    <w:p>
      <w:pPr>
        <w:pStyle w:val="BodyText"/>
      </w:pPr>
      <w:r>
        <w:t xml:space="preserve">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Turkey Istanbul</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