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Miami, Florida, United States</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acumen, and project management skills of the subject Electrical Engineer. The review was conducted within the context of ongoing infrastructure and commercial development projects located in Miami, Florida. As a major hub for international trade, tourism, and rapid urban development in the United States, Miami presents unique engineering challenges, including high humidity, saltwater corrosion risks, and strict adherence to the Florida Building Code (FBC). This report assesses the engineer's ability to navigate these specific regional constraints while maintaining the highest standards of safety, efficiency, and innovation.</w:t>
      </w:r>
    </w:p>
    <w:bookmarkEnd w:id="21"/>
    <w:bookmarkStart w:id="22" w:name="technical-competency-and-code-compliance"/>
    <w:p>
      <w:pPr>
        <w:pStyle w:val="Heading2"/>
      </w:pPr>
      <w:r>
        <w:t xml:space="preserve">2. Technical Competency and Code Compliance</w:t>
      </w:r>
    </w:p>
    <w:p>
      <w:pPr>
        <w:pStyle w:val="FirstParagraph"/>
      </w:pPr>
      <w:r>
        <w:t xml:space="preserve">The primary focus of this review is the engineer's technical proficiency. In the Miami market, an Electrical Engineer must possess an intimate knowledge of the National Electrical Code (NEC) as amended by the State of Florida. The subject has demonstrated exceptional competence in applying these codes to complex commercial and residential projects.</w:t>
      </w:r>
    </w:p>
    <w:p>
      <w:pPr>
        <w:pStyle w:val="BodyText"/>
      </w:pPr>
      <w:r>
        <w:t xml:space="preserve">Specifically, the engineer has shown a rigorous approach to grounding and bonding systems, which is critical in Miami's sandy, high-resistivity soil conditions. Furthermore, the selection of materials has been consistently appropriate for the local environment. The engineer prioritizes Type 316 stainless steel and specialized corrosion-resistant coatings for outdoor electrical enclosures, directly addressing the aggressive salt-air environment characteristic of South Florida. This proactive approach to material science significantly reduces long-term maintenance costs and ensures system longevity.</w:t>
      </w:r>
    </w:p>
    <w:p>
      <w:pPr>
        <w:pStyle w:val="BodyText"/>
      </w:pPr>
      <w:r>
        <w:t xml:space="preserve">Load calculations performed by the engineer are precise and account for the high demand of HVAC systems, which are essential in the subtropical climate of Miami. The review confirms that all single-line diagrams and load schedules are accurate, ensuring that the electrical infrastructure can handle peak loads without compromising safety or reliability.</w:t>
      </w:r>
    </w:p>
    <w:bookmarkEnd w:id="22"/>
    <w:bookmarkStart w:id="23" w:name="project-management-and-collaboration"/>
    <w:p>
      <w:pPr>
        <w:pStyle w:val="Heading2"/>
      </w:pPr>
      <w:r>
        <w:t xml:space="preserve">3. Project Management and Collaboration</w:t>
      </w:r>
    </w:p>
    <w:p>
      <w:pPr>
        <w:pStyle w:val="FirstParagraph"/>
      </w:pPr>
      <w:r>
        <w:t xml:space="preserve">Beyond technical skills, this Peer Review Report evaluates the engineer's ability to function within a multidisciplinary team. In the fast-paced development sector of Miami, coordination between architects, civil engineers, and contractors is vital. The subject has exhibited strong leadership qualities, effectively communicating complex electrical requirements to non-technical stakeholders.</w:t>
      </w:r>
    </w:p>
    <w:p>
      <w:pPr>
        <w:pStyle w:val="BodyText"/>
      </w:pPr>
      <w:r>
        <w:t xml:space="preserve">The engineer has successfully managed multiple projects simultaneously, adhering to tight deadlines imposed by the competitive real estate market in the United States. Their ability to anticipate potential conflicts between electrical routing and structural elements during the design phase has minimized change orders and construction delays. This foresight is particularly valuable in high-density urban environments like Miami Beach and Downtown Miami, where space constraints are significant.</w:t>
      </w:r>
    </w:p>
    <w:bookmarkEnd w:id="23"/>
    <w:bookmarkStart w:id="24" w:name="sustainability-and-innovation"/>
    <w:p>
      <w:pPr>
        <w:pStyle w:val="Heading2"/>
      </w:pPr>
      <w:r>
        <w:t xml:space="preserve">4. Sustainability and Innovation</w:t>
      </w:r>
    </w:p>
    <w:p>
      <w:pPr>
        <w:pStyle w:val="FirstParagraph"/>
      </w:pPr>
      <w:r>
        <w:t xml:space="preserve">Modern engineering in the United States increasingly demands a focus on sustainability. This review highlights the engineer's commitment to green building practices. The subject has successfully integrated energy-efficient lighting systems, smart building automation, and renewable energy solutions, such as solar photovoltaic arrays, into recent projects.</w:t>
      </w:r>
    </w:p>
    <w:p>
      <w:pPr>
        <w:pStyle w:val="BodyText"/>
      </w:pPr>
      <w:r>
        <w:t xml:space="preserve">Given Miami's vulnerability to climate change and power outages during hurricane seasons, the engineer has also demonstrated innovation in designing resilient power systems. This includes the specification of backup generators and uninterruptible power supplies (UPS) that ensure critical operations continue during grid failures. These initiatives align with the broader goals of resilience planning in South Florida.</w:t>
      </w:r>
    </w:p>
    <w:bookmarkEnd w:id="24"/>
    <w:bookmarkStart w:id="25" w:name="areas-for-improvement"/>
    <w:p>
      <w:pPr>
        <w:pStyle w:val="Heading2"/>
      </w:pPr>
      <w:r>
        <w:t xml:space="preserve">5. Areas for Improvement</w:t>
      </w:r>
    </w:p>
    <w:p>
      <w:pPr>
        <w:pStyle w:val="FirstParagraph"/>
      </w:pPr>
      <w:r>
        <w:t xml:space="preserve">While the overall performance is exemplary, this Peer Review Report identifies minor areas for growth. The engineer could further enhance their proficiency in emerging Building Information Modeling (BIM) technologies to improve 3D coordination with other disciplines. Additionally, staying updated with the latest advancements in electric vehicle (EV) charging infrastructure is recommended, as Miami is rapidly expanding its network of EV stations to meet future demand.</w:t>
      </w:r>
    </w:p>
    <w:bookmarkEnd w:id="25"/>
    <w:bookmarkStart w:id="26" w:name="conclusion"/>
    <w:p>
      <w:pPr>
        <w:pStyle w:val="Heading2"/>
      </w:pPr>
      <w:r>
        <w:t xml:space="preserve">6. Conclusion</w:t>
      </w:r>
    </w:p>
    <w:p>
      <w:pPr>
        <w:pStyle w:val="FirstParagraph"/>
      </w:pPr>
      <w:r>
        <w:t xml:space="preserve">In conclusion, this Peer Review Report affirms that the subject Electrical Engineer is a highly competent professional who meets and often exceeds the standards required for practice in Miami, Florida. Their technical expertise, combined with a deep understanding of local environmental challenges and regulatory requirements, makes them a valuable asset to any engineering firm operating in the region. The engineer's dedication to safety, sustainability, and collaborative problem-solving ensures the successful delivery of high-quality electrical systems that serve the community effectively.</w:t>
      </w:r>
    </w:p>
    <w:bookmarkEnd w:id="26"/>
    <w:p>
      <w:pPr>
        <w:pStyle w:val="BodyText"/>
      </w:pPr>
      <w:r>
        <w:rPr>
          <w:bCs/>
          <w:b/>
        </w:rPr>
        <w:t xml:space="preserve">Reviewed By:</w:t>
      </w:r>
    </w:p>
    <w:p>
      <w:pPr>
        <w:pStyle w:val="BodyText"/>
      </w:pPr>
      <w:r>
        <w:t xml:space="preserve">Senior Principal Electrical Engineer</w:t>
      </w:r>
    </w:p>
    <w:p>
      <w:pPr>
        <w:pStyle w:val="BodyText"/>
      </w:pPr>
      <w:r>
        <w:t xml:space="preserve">Licensed Professional Engineer (PE) - State of Florida</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Miami, United States</dc:title>
  <dc:creator/>
  <dc:language>en</dc:language>
  <cp:keywords/>
  <dcterms:created xsi:type="dcterms:W3CDTF">2026-10-10T03:52:15Z</dcterms:created>
  <dcterms:modified xsi:type="dcterms:W3CDTF">2026-10-10T03:52:15Z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