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HCMC-EE-2023-089</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adherence to safety standards of the designated Electrical Engineer operating within the dynamic infrastructure landscape of Vietnam Ho Chi Minh City. The review focuses on the engineer's performance during the recent high-voltage distribution upgrade project in District 7. The assessment confirms that the subject demonstrates a high level of competence, effectively navigating the unique regulatory and environmental challenges present in this major economic hub of Vietnam.</w:t>
      </w:r>
    </w:p>
    <w:bookmarkEnd w:id="21"/>
    <w:bookmarkStart w:id="22" w:name="scope-of-review"/>
    <w:p>
      <w:pPr>
        <w:pStyle w:val="Heading2"/>
      </w:pPr>
      <w:r>
        <w:t xml:space="preserve">2. Scope of Review</w:t>
      </w:r>
    </w:p>
    <w:p>
      <w:pPr>
        <w:pStyle w:val="FirstParagraph"/>
      </w:pPr>
      <w:r>
        <w:t xml:space="preserve">The scope of this review encompasses the following key areas relevant to the role of an Electrical Engineer in the current market of Ho Chi Minh City:</w:t>
      </w:r>
    </w:p>
    <w:p>
      <w:pPr>
        <w:numPr>
          <w:ilvl w:val="0"/>
          <w:numId w:val="1001"/>
        </w:numPr>
        <w:pStyle w:val="Compact"/>
      </w:pPr>
      <w:r>
        <w:t xml:space="preserve">Technical design accuracy and compliance with Vietnamese National Standards (TCVN).</w:t>
      </w:r>
    </w:p>
    <w:p>
      <w:pPr>
        <w:numPr>
          <w:ilvl w:val="0"/>
          <w:numId w:val="1001"/>
        </w:numPr>
        <w:pStyle w:val="Compact"/>
      </w:pPr>
      <w:r>
        <w:t xml:space="preserve">Implementation of safety protocols in high-density urban environments.</w:t>
      </w:r>
    </w:p>
    <w:p>
      <w:pPr>
        <w:numPr>
          <w:ilvl w:val="0"/>
          <w:numId w:val="1001"/>
        </w:numPr>
        <w:pStyle w:val="Compact"/>
      </w:pPr>
      <w:r>
        <w:t xml:space="preserve">Project execution efficiency and resource management.</w:t>
      </w:r>
    </w:p>
    <w:p>
      <w:pPr>
        <w:numPr>
          <w:ilvl w:val="0"/>
          <w:numId w:val="1001"/>
        </w:numPr>
        <w:pStyle w:val="Compact"/>
      </w:pPr>
      <w:r>
        <w:t xml:space="preserve">Collaboration with local authorities and international stakeholders.</w:t>
      </w:r>
    </w:p>
    <w:bookmarkEnd w:id="22"/>
    <w:bookmarkStart w:id="23" w:name="X76f30373ad6abd640d150ccbc96cf62ab2b68df"/>
    <w:p>
      <w:pPr>
        <w:pStyle w:val="Heading2"/>
      </w:pPr>
      <w:r>
        <w:t xml:space="preserve">3. Technical Competency and Design Standards</w:t>
      </w:r>
    </w:p>
    <w:p>
      <w:pPr>
        <w:pStyle w:val="FirstParagraph"/>
      </w:pPr>
      <w:r>
        <w:t xml:space="preserve">The Electrical Engineer under review has demonstrated exceptional technical knowledge. In the context of Vietnam Ho Chi Minh City, where rapid urbanization demands robust power solutions, the engineer's ability to design scalable electrical systems is paramount. The review highlights the engineer's successful application of TCVN 9385:2012 standards for electrical installations.</w:t>
      </w:r>
    </w:p>
    <w:p>
      <w:pPr>
        <w:pStyle w:val="BodyText"/>
      </w:pPr>
      <w:r>
        <w:t xml:space="preserve">Specifically, the engineer's design for the substation automation system showed a deep understanding of load forecasting in commercial zones. The calculations for voltage drop and short-circuit currents were precise, ensuring system reliability during peak usage hours typical of the city's bustling business districts. Furthermore, the integration of smart grid technologies aligns with the city's long-term vision for sustainable energy management.</w:t>
      </w:r>
    </w:p>
    <w:bookmarkEnd w:id="23"/>
    <w:bookmarkStart w:id="24" w:name="safety-and-regulatory-compliance"/>
    <w:p>
      <w:pPr>
        <w:pStyle w:val="Heading2"/>
      </w:pPr>
      <w:r>
        <w:t xml:space="preserve">4. Safety and Regulatory Compliance</w:t>
      </w:r>
    </w:p>
    <w:p>
      <w:pPr>
        <w:pStyle w:val="FirstParagraph"/>
      </w:pPr>
      <w:r>
        <w:t xml:space="preserve">Safety is a critical component of electrical engineering, particularly in the congested infrastructure of Ho Chi Minh City. The Peer Review Report notes that the engineer strictly adhered to the Occupational Safety and Health regulations mandated by the Vietnamese government.</w:t>
      </w:r>
    </w:p>
    <w:p>
      <w:pPr>
        <w:pStyle w:val="BodyText"/>
      </w:pPr>
      <w:r>
        <w:t xml:space="preserve">During site inspections, it was observed that the engineer implemented rigorous lockout/tagout procedures and ensured that all personnel were equipped with appropriate personal protective equipment (PPE). The engineer also demonstrated a proactive approach to risk assessment, identifying potential hazards related to underground utility conflicts—a common issue in older districts of the city—and mitigating them before construction commenced. This diligence significantly reduced the risk of accidents and project delays.</w:t>
      </w:r>
    </w:p>
    <w:bookmarkEnd w:id="24"/>
    <w:bookmarkStart w:id="25" w:name="project-management-and-local-adaptation"/>
    <w:p>
      <w:pPr>
        <w:pStyle w:val="Heading2"/>
      </w:pPr>
      <w:r>
        <w:t xml:space="preserve">5. Project Management and Local Adaptation</w:t>
      </w:r>
    </w:p>
    <w:p>
      <w:pPr>
        <w:pStyle w:val="FirstParagraph"/>
      </w:pPr>
      <w:r>
        <w:t xml:space="preserve">Operating in Vietnam Ho Chi Minh City requires more than just technical skill; it demands cultural intelligence and adaptability. The Electrical Engineer exhibited strong project management skills, effectively coordinating between local contractors, government agencies, and international clients.</w:t>
      </w:r>
    </w:p>
    <w:p>
      <w:pPr>
        <w:pStyle w:val="BodyText"/>
      </w:pPr>
      <w:r>
        <w:t xml:space="preserve">The engineer's ability to navigate the local permitting process was commendable. By maintaining transparent communication with the Department of Construction and local power authorities, the engineer ensured that all necessary approvals were obtained in a timely manner. Additionally, the engineer managed the supply chain efficiently, sourcing materials that met international quality standards while supporting local vendors, thereby fostering positive community relations.</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enhancement. Firstly, while the engineer is proficient in English and Vietnamese, enhancing technical documentation in both languages could further streamline communication with diverse teams. Secondly, given the increasing focus on renewable energy in Ho Chi Minh City, the engineer is encouraged to pursue additional certifications in solar PV integration and energy storage systems to stay ahead of industry trends.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Electrical Engineer possesses the requisite skills, knowledge, and professional ethics to excel in the challenging environment of Vietnam Ho Chi Minh City. The engineer's contributions to the recent projects have been significant, ensuring safety, efficiency, and compliance with local standards.</w:t>
      </w:r>
    </w:p>
    <w:p>
      <w:pPr>
        <w:pStyle w:val="BodyText"/>
      </w:pPr>
      <w:r>
        <w:t xml:space="preserve">It is recommended that the engineer be recognized for their outstanding performance and considered for leadership roles in upcoming large-scale infrastructure developments within the city. Continued professional development in sustainable energy technologies will further enhance their value to the organization and the broader engineering community in Vietnam.</w:t>
      </w:r>
    </w:p>
    <w:bookmarkEnd w:id="27"/>
    <w:p>
      <w:pPr>
        <w:pStyle w:val="BodyText"/>
      </w:pPr>
      <w:r>
        <w:rPr>
          <w:bCs/>
          <w:b/>
        </w:rPr>
        <w:t xml:space="preserve">Prepared by:</w:t>
      </w:r>
    </w:p>
    <w:p>
      <w:pPr>
        <w:pStyle w:val="BodyText"/>
      </w:pPr>
      <w:r>
        <w:t xml:space="preserve">Senior Engineering Review Board</w:t>
      </w:r>
    </w:p>
    <w:p>
      <w:pPr>
        <w:pStyle w:val="BodyText"/>
      </w:pPr>
      <w:r>
        <w:rPr>
          <w:bCs/>
          <w:b/>
        </w:rPr>
        <w:t xml:space="preserve">Approved by:</w:t>
      </w:r>
    </w:p>
    <w:p>
      <w:pPr>
        <w:pStyle w:val="BodyText"/>
      </w:pPr>
      <w:r>
        <w:t xml:space="preserve">Chief Technical Officer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Ho Chi Minh City</dc:title>
  <dc:creator/>
  <dc:language>en</dc:language>
  <cp:keywords/>
  <dcterms:created xsi:type="dcterms:W3CDTF">2026-10-10T06:31:33Z</dcterms:created>
  <dcterms:modified xsi:type="dcterms:W3CDTF">2026-10-10T06:31:33Z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