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Installation</w:t>
      </w:r>
      <w:r>
        <w:t xml:space="preserve"> </w:t>
      </w:r>
      <w:r>
        <w:t xml:space="preserve">and</w:t>
      </w:r>
      <w:r>
        <w:t xml:space="preserve"> </w:t>
      </w:r>
      <w:r>
        <w:t xml:space="preserve">Maintenance</w:t>
      </w:r>
      <w:r>
        <w:t xml:space="preserve"> </w:t>
      </w:r>
      <w:r>
        <w:t xml:space="preserve">Services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Compliance of Electrical Services</w:t>
      </w:r>
    </w:p>
    <w:p>
      <w:pPr>
        <w:pStyle w:val="BodyText"/>
      </w:pPr>
      <w:r>
        <w:rPr>
          <w:bCs/>
          <w:b/>
        </w:rPr>
        <w:t xml:space="preserve">Location:</w:t>
      </w:r>
      <w:r>
        <w:t xml:space="preserve"> </w:t>
      </w:r>
      <w:r>
        <w:t xml:space="preserve">Santiago, Chile</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safety compliance, and professional conduct of an Electrical Contractor operating within the metropolitan region of Santiago, Chile. The primary objective of this review is to ensure that the Electrician's work aligns with the rigorous standards set forth by the Chilean Electrical Code (NCh Elec 4/2003) and local municipal regulations. Given the rapid urbanization and high energy demands of Santiago, maintaining impeccable electrical infrastructure is critical for public safety and operational efficiency.</w:t>
      </w:r>
    </w:p>
    <w:p>
      <w:pPr>
        <w:pStyle w:val="BodyText"/>
      </w:pPr>
      <w:r>
        <w:t xml:space="preserve">The review process involved a comprehensive site inspection of three recent residential and commercial projects, a detailed audit of technical documentation, and interviews with project stakeholders. The findings indicate a generally high standard of workmanship, though specific areas regarding documentation and grounding systems require attention to fully meet the expectations of a top-tier professional in the Chilean market.</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 relevant to the Electrician's practice in Santiago:</w:t>
      </w:r>
    </w:p>
    <w:p>
      <w:pPr>
        <w:numPr>
          <w:ilvl w:val="0"/>
          <w:numId w:val="1001"/>
        </w:numPr>
        <w:pStyle w:val="Compact"/>
      </w:pPr>
      <w:r>
        <w:rPr>
          <w:bCs/>
          <w:b/>
        </w:rPr>
        <w:t xml:space="preserve">Regulatory Compliance:</w:t>
      </w:r>
      <w:r>
        <w:t xml:space="preserve"> </w:t>
      </w:r>
      <w:r>
        <w:t xml:space="preserve">Adherence to NCh Elec 4/2003 and NCh Elec 410 standards.</w:t>
      </w:r>
    </w:p>
    <w:p>
      <w:pPr>
        <w:numPr>
          <w:ilvl w:val="0"/>
          <w:numId w:val="1001"/>
        </w:numPr>
        <w:pStyle w:val="Compact"/>
      </w:pPr>
      <w:r>
        <w:rPr>
          <w:bCs/>
          <w:b/>
        </w:rPr>
        <w:t xml:space="preserve">Installation Quality:</w:t>
      </w:r>
      <w:r>
        <w:t xml:space="preserve"> </w:t>
      </w:r>
      <w:r>
        <w:t xml:space="preserve">Assessment of wiring, panel distribution, and fixture installation.</w:t>
      </w:r>
    </w:p>
    <w:p>
      <w:pPr>
        <w:numPr>
          <w:ilvl w:val="0"/>
          <w:numId w:val="1001"/>
        </w:numPr>
        <w:pStyle w:val="Compact"/>
      </w:pPr>
      <w:r>
        <w:rPr>
          <w:bCs/>
          <w:b/>
        </w:rPr>
        <w:t xml:space="preserve">Safety Protocols:</w:t>
      </w:r>
      <w:r>
        <w:t xml:space="preserve"> </w:t>
      </w:r>
      <w:r>
        <w:t xml:space="preserve">Evaluation of Lockout/Tagout (LOTO) procedures and personal protective equipment (PPE) usage.</w:t>
      </w:r>
    </w:p>
    <w:p>
      <w:pPr>
        <w:numPr>
          <w:ilvl w:val="0"/>
          <w:numId w:val="1001"/>
        </w:numPr>
        <w:pStyle w:val="Compact"/>
      </w:pPr>
      <w:r>
        <w:rPr>
          <w:bCs/>
          <w:b/>
        </w:rPr>
        <w:t xml:space="preserve">Documentation:</w:t>
      </w:r>
      <w:r>
        <w:t xml:space="preserve"> </w:t>
      </w:r>
      <w:r>
        <w:t xml:space="preserve">Review of single-line diagrams, load calculations, and inspection certificates.</w:t>
      </w:r>
    </w:p>
    <w:p>
      <w:pPr>
        <w:numPr>
          <w:ilvl w:val="0"/>
          <w:numId w:val="1001"/>
        </w:numPr>
        <w:pStyle w:val="Compact"/>
      </w:pPr>
      <w:r>
        <w:rPr>
          <w:bCs/>
          <w:b/>
        </w:rPr>
        <w:t xml:space="preserve">Client Communication:</w:t>
      </w:r>
      <w:r>
        <w:t xml:space="preserve"> </w:t>
      </w:r>
      <w:r>
        <w:t xml:space="preserve">Feedback from clients regarding professionalism and project management.</w:t>
      </w:r>
    </w:p>
    <w:bookmarkEnd w:id="22"/>
    <w:bookmarkStart w:id="26" w:name="technical-assessment"/>
    <w:p>
      <w:pPr>
        <w:pStyle w:val="Heading2"/>
      </w:pPr>
      <w:r>
        <w:t xml:space="preserve">3. Technical Assessment</w:t>
      </w:r>
    </w:p>
    <w:bookmarkStart w:id="23" w:name="wiring-and-circuit-protection"/>
    <w:p>
      <w:pPr>
        <w:pStyle w:val="Heading3"/>
      </w:pPr>
      <w:r>
        <w:t xml:space="preserve">3.1 Wiring and Circuit Protection</w:t>
      </w:r>
    </w:p>
    <w:p>
      <w:pPr>
        <w:pStyle w:val="FirstParagraph"/>
      </w:pPr>
      <w:r>
        <w:t xml:space="preserve">The Electrician demonstrated a strong understanding of circuit protection requirements specific to the voltage levels used in Chile (220V/110V split-phase systems). The selection of circuit breakers and residual current devices (RCDs) was appropriate for the load types observed. In the residential project located in Las Condes, the separation of circuits for lighting, general outlets, and high-load appliances was executed correctly, minimizing the risk of overloading. However, in one commercial unit in Providencia, the labeling of the distribution board was found to be inconsistent, which could pose challenges during future maintenance or emergency response.</w:t>
      </w:r>
    </w:p>
    <w:bookmarkEnd w:id="23"/>
    <w:bookmarkStart w:id="24" w:name="grounding-and-bonding"/>
    <w:p>
      <w:pPr>
        <w:pStyle w:val="Heading3"/>
      </w:pPr>
      <w:r>
        <w:t xml:space="preserve">3.2 Grounding and Bonding</w:t>
      </w:r>
    </w:p>
    <w:p>
      <w:pPr>
        <w:pStyle w:val="FirstParagraph"/>
      </w:pPr>
      <w:r>
        <w:t xml:space="preserve">Grounding is a critical aspect of electrical safety, particularly in Santiago's varied soil conditions. The review found that the Electrician generally adhered to the requirements for equipotential bonding. The use of copper conductors for grounding electrodes was consistent with best practices. Nevertheless, the resistance measurements in one site exceeded the recommended limits, suggesting that the soil treatment or electrode depth may need adjustment to ensure effective fault current dissipation.</w:t>
      </w:r>
    </w:p>
    <w:bookmarkEnd w:id="24"/>
    <w:bookmarkStart w:id="25" w:name="cable-management-and-aesthetics"/>
    <w:p>
      <w:pPr>
        <w:pStyle w:val="Heading3"/>
      </w:pPr>
      <w:r>
        <w:t xml:space="preserve">3.3 Cable Management and Aesthetics</w:t>
      </w:r>
    </w:p>
    <w:p>
      <w:pPr>
        <w:pStyle w:val="FirstParagraph"/>
      </w:pPr>
      <w:r>
        <w:t xml:space="preserve">The physical installation of cables was neat and secure. The Electrician utilized appropriate conduits and trunking, ensuring protection against mechanical damage. In retrofit projects within older buildings in Santiago Centro, the integration of modern wiring into existing structures was handled with care, preserving the architectural integrity while upgrading safety standards.</w:t>
      </w:r>
    </w:p>
    <w:bookmarkEnd w:id="25"/>
    <w:bookmarkEnd w:id="26"/>
    <w:bookmarkStart w:id="27" w:name="safety-and-professional-conduct"/>
    <w:p>
      <w:pPr>
        <w:pStyle w:val="Heading2"/>
      </w:pPr>
      <w:r>
        <w:t xml:space="preserve">4. Safety and Professional Conduct</w:t>
      </w:r>
    </w:p>
    <w:p>
      <w:pPr>
        <w:pStyle w:val="FirstParagraph"/>
      </w:pPr>
      <w:r>
        <w:t xml:space="preserve">Safety culture is paramount in the electrical trade. During site visits, the Electrician and their team were observed wearing appropriate PPE, including insulated gloves and safety footwear. The implementation of Lockout/Tagout procedures was evident, reducing the risk of accidental energization during maintenance tasks.</w:t>
      </w:r>
    </w:p>
    <w:p>
      <w:pPr>
        <w:pStyle w:val="BodyText"/>
      </w:pPr>
      <w:r>
        <w:t xml:space="preserve">Furthermore, the Electrician displayed a high level of professionalism in interactions with clients and other tradespeople. The ability to explain technical issues in clear terms, respecting the linguistic and cultural context of Santiago, was noted as a significant strength. This communication skill is essential for building trust and ensuring that clients understand the importance of electrical safety.</w:t>
      </w:r>
    </w:p>
    <w:bookmarkEnd w:id="27"/>
    <w:bookmarkStart w:id="28" w:name="areas-for-improvement"/>
    <w:p>
      <w:pPr>
        <w:pStyle w:val="Heading2"/>
      </w:pPr>
      <w:r>
        <w:t xml:space="preserve">5. Areas for Improvement</w:t>
      </w:r>
    </w:p>
    <w:p>
      <w:pPr>
        <w:pStyle w:val="FirstParagraph"/>
      </w:pPr>
      <w:r>
        <w:t xml:space="preserve">While the overall performance is commendable, the following areas require improvement to achieve excellence:</w:t>
      </w:r>
    </w:p>
    <w:p>
      <w:pPr>
        <w:numPr>
          <w:ilvl w:val="0"/>
          <w:numId w:val="1002"/>
        </w:numPr>
        <w:pStyle w:val="Compact"/>
      </w:pPr>
      <w:r>
        <w:rPr>
          <w:bCs/>
          <w:b/>
        </w:rPr>
        <w:t xml:space="preserve">Documentation Accuracy:</w:t>
      </w:r>
      <w:r>
        <w:t xml:space="preserve"> </w:t>
      </w:r>
      <w:r>
        <w:t xml:space="preserve">Single-line diagrams must be updated in real-time to reflect as-built conditions. This is crucial for compliance with Chilean municipal inspection requirements.</w:t>
      </w:r>
    </w:p>
    <w:p>
      <w:pPr>
        <w:numPr>
          <w:ilvl w:val="0"/>
          <w:numId w:val="1002"/>
        </w:numPr>
        <w:pStyle w:val="Compact"/>
      </w:pPr>
      <w:r>
        <w:rPr>
          <w:bCs/>
          <w:b/>
        </w:rPr>
        <w:t xml:space="preserve">Grounding Verification:</w:t>
      </w:r>
      <w:r>
        <w:t xml:space="preserve"> </w:t>
      </w:r>
      <w:r>
        <w:t xml:space="preserve">Implement a routine testing protocol for grounding resistance to ensure it remains within safe limits, especially in areas with dry or rocky soil.</w:t>
      </w:r>
    </w:p>
    <w:p>
      <w:pPr>
        <w:numPr>
          <w:ilvl w:val="0"/>
          <w:numId w:val="1002"/>
        </w:numPr>
        <w:pStyle w:val="Compact"/>
      </w:pPr>
      <w:r>
        <w:rPr>
          <w:bCs/>
          <w:b/>
        </w:rPr>
        <w:t xml:space="preserve">Labeling Standards:</w:t>
      </w:r>
      <w:r>
        <w:t xml:space="preserve"> </w:t>
      </w:r>
      <w:r>
        <w:t xml:space="preserve">Adopt a standardized labeling system for all distribution boards to enhance clarity and safety.</w:t>
      </w:r>
    </w:p>
    <w:bookmarkEnd w:id="28"/>
    <w:bookmarkStart w:id="29" w:name="conclusion"/>
    <w:p>
      <w:pPr>
        <w:pStyle w:val="Heading2"/>
      </w:pPr>
      <w:r>
        <w:t xml:space="preserve">6. Conclusion</w:t>
      </w:r>
    </w:p>
    <w:p>
      <w:pPr>
        <w:pStyle w:val="FirstParagraph"/>
      </w:pPr>
      <w:r>
        <w:t xml:space="preserve">This Peer Review Report concludes that the Electrician under review possesses the technical skills and professional demeanor necessary to provide high-quality electrical services in Santiago, Chile. The work performed largely complies with national standards and demonstrates a commitment to safety and quality. By addressing the identified areas for improvement, particularly in documentation and grounding verification, the Electrician can further elevate their professional standing and contribute to the reliability of Santiago's electrical infrastructure.</w:t>
      </w:r>
    </w:p>
    <w:p>
      <w:pPr>
        <w:pStyle w:val="BodyText"/>
      </w:pPr>
      <w:r>
        <w:t xml:space="preserve">It is recommended that the Electrician undergoes a follow-up review in six months to assess the implementation of these recommendations.</w:t>
      </w:r>
    </w:p>
    <w:bookmarkEnd w:id="29"/>
    <w:p>
      <w:pPr>
        <w:pStyle w:val="BodyText"/>
      </w:pPr>
      <w:r>
        <w:rPr>
          <w:bCs/>
          <w:b/>
        </w:rPr>
        <w:t xml:space="preserve">Prepared by:</w:t>
      </w:r>
    </w:p>
    <w:p>
      <w:pPr>
        <w:pStyle w:val="BodyText"/>
      </w:pPr>
      <w:r>
        <w:t xml:space="preserve">Senior Electrical Engineer</w:t>
      </w:r>
    </w:p>
    <w:p>
      <w:pPr>
        <w:pStyle w:val="BodyText"/>
      </w:pPr>
      <w:r>
        <w:t xml:space="preserve">Peer Review Committee</w:t>
      </w:r>
    </w:p>
    <w:p>
      <w:pPr>
        <w:pStyle w:val="BodyText"/>
      </w:pPr>
      <w:r>
        <w:t xml:space="preserve">Santiago, Chile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Installation and Maintenance Services</dc:title>
  <dc:creator/>
  <dc:language>en</dc:language>
  <cp:keywords/>
  <dcterms:created xsi:type="dcterms:W3CDTF">2026-10-10T07:04:29Z</dcterms:created>
  <dcterms:modified xsi:type="dcterms:W3CDTF">2026-10-10T07:04:29Z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