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w:t>
      </w:r>
      <w:r>
        <w:t xml:space="preserve"> </w:t>
      </w:r>
      <w:r>
        <w:t xml:space="preserve">Germany</w:t>
      </w:r>
      <w:r>
        <w:t xml:space="preserve"> </w:t>
      </w:r>
      <w:r>
        <w:t xml:space="preserve">Berlin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Electrician</w:t>
      </w:r>
    </w:p>
    <w:p>
      <w:pPr>
        <w:pStyle w:val="BodyText"/>
      </w:pPr>
      <w:r>
        <w:rPr>
          <w:bCs/>
          <w:b/>
        </w:rPr>
        <w:t xml:space="preserve">Location:</w:t>
      </w:r>
      <w:r>
        <w:t xml:space="preserve"> </w:t>
      </w:r>
      <w:r>
        <w:t xml:space="preserve">Germany Berlin</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Master Electrician (Meister), Berlin Chamber of Crafts (HWK Berlin)</w:t>
      </w:r>
    </w:p>
    <w:bookmarkEnd w:id="20"/>
    <w:bookmarkStart w:id="21" w:name="executive-summary"/>
    <w:p>
      <w:pPr>
        <w:pStyle w:val="Heading2"/>
      </w:pPr>
      <w:r>
        <w:t xml:space="preserve">1. Executive Summary</w:t>
      </w:r>
    </w:p>
    <w:p>
      <w:pPr>
        <w:pStyle w:val="FirstParagraph"/>
      </w:pPr>
      <w:r>
        <w:t xml:space="preserve">This Peer Review Report has been conducted to evaluate the technical proficiency, regulatory compliance, and professional conduct of a qualified Electrician operating within the metropolitan area of Germany Berlin. The assessment focuses on adherence to German electrical standards, specifically the VDE (Verband der Elektrotechnik, Elektronik, Informationstechnik) regulations, and the ability to navigate the unique infrastructural challenges present in Berlin's diverse architectural landscape. The review aims to ensure that the electrician maintains the highest standards of safety, quality, and efficiency required by the German trade regulations (Handwerksordnung).</w:t>
      </w:r>
    </w:p>
    <w:bookmarkEnd w:id="21"/>
    <w:bookmarkStart w:id="22" w:name="scope-of-review"/>
    <w:p>
      <w:pPr>
        <w:pStyle w:val="Heading2"/>
      </w:pPr>
      <w:r>
        <w:t xml:space="preserve">2. Scope of Review</w:t>
      </w:r>
    </w:p>
    <w:p>
      <w:pPr>
        <w:pStyle w:val="FirstParagraph"/>
      </w:pPr>
      <w:r>
        <w:t xml:space="preserve">The scope of this review encompasses the following key areas:</w:t>
      </w:r>
    </w:p>
    <w:p>
      <w:pPr>
        <w:numPr>
          <w:ilvl w:val="0"/>
          <w:numId w:val="1001"/>
        </w:numPr>
        <w:pStyle w:val="Compact"/>
      </w:pPr>
      <w:r>
        <w:t xml:space="preserve">Compliance with VDE 0100 and VDE 0105 standards.</w:t>
      </w:r>
    </w:p>
    <w:p>
      <w:pPr>
        <w:numPr>
          <w:ilvl w:val="0"/>
          <w:numId w:val="1001"/>
        </w:numPr>
        <w:pStyle w:val="Compact"/>
      </w:pPr>
      <w:r>
        <w:t xml:space="preserve">Adherence to the German Building Code (Bauordnung) specific to Berlin.</w:t>
      </w:r>
    </w:p>
    <w:p>
      <w:pPr>
        <w:numPr>
          <w:ilvl w:val="0"/>
          <w:numId w:val="1001"/>
        </w:numPr>
        <w:pStyle w:val="Compact"/>
      </w:pPr>
      <w:r>
        <w:t xml:space="preserve">Quality of workmanship in residential and commercial installations.</w:t>
      </w:r>
    </w:p>
    <w:p>
      <w:pPr>
        <w:numPr>
          <w:ilvl w:val="0"/>
          <w:numId w:val="1001"/>
        </w:numPr>
        <w:pStyle w:val="Compact"/>
      </w:pPr>
      <w:r>
        <w:t xml:space="preserve">Documentation and reporting practices.</w:t>
      </w:r>
    </w:p>
    <w:p>
      <w:pPr>
        <w:numPr>
          <w:ilvl w:val="0"/>
          <w:numId w:val="1001"/>
        </w:numPr>
        <w:pStyle w:val="Compact"/>
      </w:pPr>
      <w:r>
        <w:t xml:space="preserve">Safety protocols and risk management.</w:t>
      </w:r>
    </w:p>
    <w:p>
      <w:pPr>
        <w:numPr>
          <w:ilvl w:val="0"/>
          <w:numId w:val="1001"/>
        </w:numPr>
        <w:pStyle w:val="Compact"/>
      </w:pPr>
      <w:r>
        <w:t xml:space="preserve">Professional interaction with clients and regulatory bodies in Berlin.</w:t>
      </w:r>
    </w:p>
    <w:bookmarkEnd w:id="22"/>
    <w:bookmarkStart w:id="23" w:name="X1135fc313661e7c8cda54b8ef2ed36035cb44f0"/>
    <w:p>
      <w:pPr>
        <w:pStyle w:val="Heading2"/>
      </w:pPr>
      <w:r>
        <w:t xml:space="preserve">3. Technical Competency and Standards Compliance</w:t>
      </w:r>
    </w:p>
    <w:p>
      <w:pPr>
        <w:pStyle w:val="FirstParagraph"/>
      </w:pPr>
      <w:r>
        <w:t xml:space="preserve">The electrician demonstrated a strong understanding of the VDE 0100 series, which governs the installation of low-voltage electrical systems. During the inspection of recent projects in Berlin, the wiring methods, circuit protection, and earthing systems were found to be in full compliance with these standards. The use of appropriate materials, such as NYM-J cables for indoor installations and suitable conduit systems, was consistently observed.</w:t>
      </w:r>
    </w:p>
    <w:p>
      <w:pPr>
        <w:pStyle w:val="BodyText"/>
      </w:pPr>
      <w:r>
        <w:t xml:space="preserve">Furthermore, the electrician showed proficiency in implementing energy-efficient solutions, which is increasingly important in Germany due to stringent energy regulations. The installation of smart home systems and renewable energy integration, such as photovoltaic systems, was executed with precision, reflecting a commitment to modern electrical practices.</w:t>
      </w:r>
    </w:p>
    <w:bookmarkEnd w:id="23"/>
    <w:bookmarkStart w:id="24" w:name="Xb116f0b8603b67073afacca0eab3c032c395387"/>
    <w:p>
      <w:pPr>
        <w:pStyle w:val="Heading2"/>
      </w:pPr>
      <w:r>
        <w:t xml:space="preserve">4. Adherence to Local Regulations in Germany Berlin</w:t>
      </w:r>
    </w:p>
    <w:p>
      <w:pPr>
        <w:pStyle w:val="FirstParagraph"/>
      </w:pPr>
      <w:r>
        <w:t xml:space="preserve">Operating in Germany Berlin requires a thorough understanding of local building codes and regulations. The electrician was assessed on their ability to comply with the Berlin Building Code (Bauordnung Berlin), particularly regarding fire safety and electrical installations in multi-story residential buildings. The review found that the electrician consistently obtained necessary permits and coordinated effectively with local authorities, ensuring that all installations met the legal requirements.</w:t>
      </w:r>
    </w:p>
    <w:p>
      <w:pPr>
        <w:pStyle w:val="BodyText"/>
      </w:pPr>
      <w:r>
        <w:t xml:space="preserve">Additionally, the electrician demonstrated awareness of the specific challenges posed by Berlin's historic buildings, where preserving architectural integrity while upgrading electrical systems is crucial. The approach taken in these projects was both respectful of the building's heritage and compliant with modern safety standards.</w:t>
      </w:r>
    </w:p>
    <w:bookmarkEnd w:id="24"/>
    <w:bookmarkStart w:id="25" w:name="quality-of-workmanship"/>
    <w:p>
      <w:pPr>
        <w:pStyle w:val="Heading2"/>
      </w:pPr>
      <w:r>
        <w:t xml:space="preserve">5. Quality of Workmanship</w:t>
      </w:r>
    </w:p>
    <w:p>
      <w:pPr>
        <w:pStyle w:val="FirstParagraph"/>
      </w:pPr>
      <w:r>
        <w:t xml:space="preserve">The quality of workmanship was evaluated through on-site inspections of completed projects. The electrician's installations were neat, organized, and accessible for future maintenance. Cable management was exemplary, with clear labeling and proper segregation of circuits. The use of high-quality components and attention to detail in terminations and connections were notable strengths.</w:t>
      </w:r>
    </w:p>
    <w:p>
      <w:pPr>
        <w:pStyle w:val="BodyText"/>
      </w:pPr>
      <w:r>
        <w:t xml:space="preserve">Testing and commissioning procedures were carried out meticulously, with all required tests documented in accordance with VDE 0105-100. The electrician provided comprehensive test reports to clients, ensuring transparency and accountability.</w:t>
      </w:r>
    </w:p>
    <w:bookmarkEnd w:id="25"/>
    <w:bookmarkStart w:id="26" w:name="safety-protocols-and-risk-management"/>
    <w:p>
      <w:pPr>
        <w:pStyle w:val="Heading2"/>
      </w:pPr>
      <w:r>
        <w:t xml:space="preserve">6. Safety Protocols and Risk Management</w:t>
      </w:r>
    </w:p>
    <w:p>
      <w:pPr>
        <w:pStyle w:val="FirstParagraph"/>
      </w:pPr>
      <w:r>
        <w:t xml:space="preserve">Safety is paramount in the electrical trade, and the electrician was assessed on their adherence to safety protocols. The review found that the electrician consistently followed the rules outlined in the VDE 0105-100 and the German Occupational Safety and Health Act (Arbeitsschutzgesetz). Personal protective equipment (PPE) was used appropriately, and lockout/tagout procedures were strictly enforced during maintenance and repair work.</w:t>
      </w:r>
    </w:p>
    <w:p>
      <w:pPr>
        <w:pStyle w:val="BodyText"/>
      </w:pPr>
      <w:r>
        <w:t xml:space="preserve">Risk assessments were conducted before starting each project, and potential hazards were identified and mitigated. The electrician also demonstrated a proactive approach to safety by regularly updating their knowledge of the latest safety standards and best practices.</w:t>
      </w:r>
    </w:p>
    <w:bookmarkEnd w:id="26"/>
    <w:bookmarkStart w:id="27" w:name="Xec4a7d32af6a36172a1898c6659c00173ea1113"/>
    <w:p>
      <w:pPr>
        <w:pStyle w:val="Heading2"/>
      </w:pPr>
      <w:r>
        <w:t xml:space="preserve">7. Professional Conduct and Client Interaction</w:t>
      </w:r>
    </w:p>
    <w:p>
      <w:pPr>
        <w:pStyle w:val="FirstParagraph"/>
      </w:pPr>
      <w:r>
        <w:t xml:space="preserve">The electrician's professional conduct was evaluated based on feedback from clients and colleagues. The electrician was described as reliable, punctual, and communicative. Clients appreciated the electrician's ability to explain technical issues in understandable terms and provide clear recommendations for electrical upgrades and repairs.</w:t>
      </w:r>
    </w:p>
    <w:p>
      <w:pPr>
        <w:pStyle w:val="BodyText"/>
      </w:pPr>
      <w:r>
        <w:t xml:space="preserve">In the context of Germany Berlin, where the construction industry is highly regulated and competitive, the electrician's professionalism and commitment to quality service were evident. The electrician maintained positive relationships with suppliers, contractors, and regulatory bodies, contributing to a smooth workflow and successful project outcomes.</w:t>
      </w:r>
    </w:p>
    <w:bookmarkEnd w:id="27"/>
    <w:bookmarkStart w:id="28" w:name="areas-for-improvement"/>
    <w:p>
      <w:pPr>
        <w:pStyle w:val="Heading2"/>
      </w:pPr>
      <w:r>
        <w:t xml:space="preserve">8. Areas for Improvement</w:t>
      </w:r>
    </w:p>
    <w:p>
      <w:pPr>
        <w:pStyle w:val="FirstParagraph"/>
      </w:pPr>
      <w:r>
        <w:t xml:space="preserve">While the electrician demonstrated a high level of competency, there are areas where further development could enhance their performance:</w:t>
      </w:r>
    </w:p>
    <w:p>
      <w:pPr>
        <w:numPr>
          <w:ilvl w:val="0"/>
          <w:numId w:val="1002"/>
        </w:numPr>
        <w:pStyle w:val="Compact"/>
      </w:pPr>
      <w:r>
        <w:t xml:space="preserve">Continued education on emerging technologies in the electrical field, such as advanced smart grid systems and electric vehicle charging infrastructure.</w:t>
      </w:r>
    </w:p>
    <w:p>
      <w:pPr>
        <w:numPr>
          <w:ilvl w:val="0"/>
          <w:numId w:val="1002"/>
        </w:numPr>
        <w:pStyle w:val="Compact"/>
      </w:pPr>
      <w:r>
        <w:t xml:space="preserve">Enhanced documentation practices to ensure all project records are easily accessible and up-to-date.</w:t>
      </w:r>
    </w:p>
    <w:p>
      <w:pPr>
        <w:numPr>
          <w:ilvl w:val="0"/>
          <w:numId w:val="1002"/>
        </w:numPr>
        <w:pStyle w:val="Compact"/>
      </w:pPr>
      <w:r>
        <w:t xml:space="preserve">Greater emphasis on sustainability and energy efficiency in project proposals and client consultations.</w:t>
      </w:r>
    </w:p>
    <w:bookmarkEnd w:id="28"/>
    <w:bookmarkStart w:id="29" w:name="conclusion"/>
    <w:p>
      <w:pPr>
        <w:pStyle w:val="Heading2"/>
      </w:pPr>
      <w:r>
        <w:t xml:space="preserve">9. Conclusion</w:t>
      </w:r>
    </w:p>
    <w:p>
      <w:pPr>
        <w:pStyle w:val="FirstParagraph"/>
      </w:pPr>
      <w:r>
        <w:t xml:space="preserve">This Peer Review Report concludes that the electrician operating in Germany Berlin meets and, in many aspects, exceeds the professional standards expected in the electrical trade. Their technical expertise, adherence to regulations, commitment to safety, and professional conduct make them a valuable asset to the industry. By addressing the identified areas for improvement, the electrician can further enhance their capabilities and continue to deliver high-quality electrical services in Berlin and beyond.</w:t>
      </w:r>
    </w:p>
    <w:bookmarkEnd w:id="29"/>
    <w:p>
      <w:pPr>
        <w:pStyle w:val="BodyText"/>
      </w:pPr>
      <w:r>
        <w:rPr>
          <w:bCs/>
          <w:b/>
        </w:rPr>
        <w:t xml:space="preserve">Reviewed by:</w:t>
      </w:r>
    </w:p>
    <w:p>
      <w:pPr>
        <w:pStyle w:val="BodyText"/>
      </w:pPr>
      <w:r>
        <w:t xml:space="preserve">___________________________</w:t>
      </w:r>
    </w:p>
    <w:p>
      <w:pPr>
        <w:pStyle w:val="BodyText"/>
      </w:pPr>
      <w:r>
        <w:t xml:space="preserve">Senior Master Electrician (Meister)</w:t>
      </w:r>
    </w:p>
    <w:p>
      <w:pPr>
        <w:pStyle w:val="BodyText"/>
      </w:pPr>
      <w:r>
        <w:t xml:space="preserve">Berlin Chamber of Crafts (HWK Berlin)</w:t>
      </w:r>
    </w:p>
    <w:p>
      <w:pPr>
        <w:pStyle w:val="BodyText"/>
      </w:pPr>
      <w:r>
        <w:t xml:space="preserve">Date: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 Germany Berlin</dc:title>
  <dc:creator/>
  <dc:language>en</dc:language>
  <cp:keywords/>
  <dcterms:created xsi:type="dcterms:W3CDTF">2026-10-10T02:01:44Z</dcterms:created>
  <dcterms:modified xsi:type="dcterms:W3CDTF">2026-10-10T02:01:44Z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