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Electrician</w:t>
      </w:r>
    </w:p>
    <w:p>
      <w:pPr>
        <w:pStyle w:val="BodyText"/>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Electrical Engineer / Master Electrician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safety compliance, and professional conduct of a qualified Electrician operating within the metropolitan area of Germany Frankfurt. As Frankfurt am Main serves as a critical financial and technological hub in Germany, the demand for high-standard electrical infrastructure is exceptionally high. This review aims to ensure that the electrician's work aligns with the rigorous standards expected in this specific region, adhering to both national German regulations and local municipal codes.</w:t>
      </w:r>
    </w:p>
    <w:p>
      <w:pPr>
        <w:pStyle w:val="BodyText"/>
      </w:pPr>
      <w:r>
        <w:t xml:space="preserve">The scope of this review encompasses an analysis of recent residential and commercial projects completed in Frankfurt. It focuses on the electrician's ability to interpret complex schematics, their adherence to the VDE (Verband der Elektrotechnik, Elektronik, Informationstechnik) standards, and their integration of modern smart home technologies prevalent in the Frankfurt market.</w:t>
      </w:r>
    </w:p>
    <w:bookmarkEnd w:id="21"/>
    <w:bookmarkStart w:id="22" w:name="regulatory-compliance-and-standards"/>
    <w:p>
      <w:pPr>
        <w:pStyle w:val="Heading2"/>
      </w:pPr>
      <w:r>
        <w:t xml:space="preserve">2. Regulatory Compliance and Standards</w:t>
      </w:r>
    </w:p>
    <w:p>
      <w:pPr>
        <w:pStyle w:val="FirstParagraph"/>
      </w:pPr>
      <w:r>
        <w:t xml:space="preserve">A primary focus of this Peer Review Report is the electrician's adherence to the VDE 0100 series, which governs the installation of low-voltage electrical systems in Germany. In Germany Frankfurt, where building codes are strictly enforced due to the density of high-rise commercial buildings and historic residential structures, compliance is non-negotiable.</w:t>
      </w:r>
    </w:p>
    <w:p>
      <w:pPr>
        <w:pStyle w:val="BodyText"/>
      </w:pPr>
      <w:r>
        <w:t xml:space="preserve">The review confirms that the electrician demonstrates a thorough understanding of the VDE 0100-410 standards regarding protection against electric shock. Furthermore, the electrician correctly applies the requirements of the VDE 0100-520 for the selection and erection of electrical equipment. It is noted that the electrician consistently utilizes materials certified with the VDE mark, ensuring that all components meet the safety and quality benchmarks required for insurance validity in Germany.</w:t>
      </w:r>
    </w:p>
    <w:p>
      <w:pPr>
        <w:pStyle w:val="BodyText"/>
      </w:pPr>
      <w:r>
        <w:t xml:space="preserve">Additionally, the electrician shows competence in navigating the specific building regulations of the city of Frankfurt. This includes proper coordination with local utility providers such as Mainova for grid connections and ensuring that all installations meet the energy efficiency standards mandated by the German Energy Saving Ordinance (EnEV) and the new Building Energy Act (GEG).</w:t>
      </w:r>
    </w:p>
    <w:bookmarkEnd w:id="22"/>
    <w:bookmarkStart w:id="23" w:name="technical-proficiency-and-workmanship"/>
    <w:p>
      <w:pPr>
        <w:pStyle w:val="Heading2"/>
      </w:pPr>
      <w:r>
        <w:t xml:space="preserve">3. Technical Proficiency and Workmanship</w:t>
      </w:r>
    </w:p>
    <w:p>
      <w:pPr>
        <w:pStyle w:val="FirstParagraph"/>
      </w:pPr>
      <w:r>
        <w:t xml:space="preserve">The technical execution of the electrician's work was assessed across several job sites in Frankfurt. The quality of cable management, termination techniques, and panel assembly was found to be exemplary. The electrician demonstrates precision in labeling circuits, a critical aspect for future maintenance and safety inspections.</w:t>
      </w:r>
    </w:p>
    <w:p>
      <w:pPr>
        <w:pStyle w:val="BodyText"/>
      </w:pPr>
      <w:r>
        <w:t xml:space="preserve">In the context of Germany Frankfurt's modernizing infrastructure, the electrician has shown significant skill in installing and configuring KNX smart home systems. This is particularly relevant for the high-end residential sector in districts like Sachsenhausen and Westend. The integration of lighting control, shading systems, and energy management solutions was seamless, indicating a high level of technical adaptability.</w:t>
      </w:r>
    </w:p>
    <w:p>
      <w:pPr>
        <w:pStyle w:val="BodyText"/>
      </w:pPr>
      <w:r>
        <w:t xml:space="preserve">Troubleshooting capabilities were also evaluated. The electrician efficiently diagnosed and resolved a complex fault in a three-phase power distribution system at a commercial client's office. The systematic approach to fault finding, utilizing appropriate diagnostic tools and referencing circuit diagrams, reflects the high professional standards expected of an electrician in a major German economic center.</w:t>
      </w:r>
    </w:p>
    <w:bookmarkEnd w:id="23"/>
    <w:bookmarkStart w:id="24" w:name="safety-protocols-and-risk-management"/>
    <w:p>
      <w:pPr>
        <w:pStyle w:val="Heading2"/>
      </w:pPr>
      <w:r>
        <w:t xml:space="preserve">4. Safety Protocols and Risk Management</w:t>
      </w:r>
    </w:p>
    <w:p>
      <w:pPr>
        <w:pStyle w:val="FirstParagraph"/>
      </w:pPr>
      <w:r>
        <w:t xml:space="preserve">Safety is paramount in the electrical trade, and this Peer Review Report places significant weight on the electrician's adherence to safety protocols. The electrician strictly follows the VDE 0105-100 standards for testing and inspection of electrical installations. All work sites observed were organized according to the principles of the German Occupational Safety and Health Act (ArbSchG).</w:t>
      </w:r>
    </w:p>
    <w:p>
      <w:pPr>
        <w:pStyle w:val="BodyText"/>
      </w:pPr>
      <w:r>
        <w:t xml:space="preserve">The electrician consistently performs lockout/tagout procedures before commencing work on live circuits, ensuring personal safety and the safety of building occupants. Personal Protective Equipment (PPE) was worn correctly at all times. Furthermore, the electrician maintains up-to-date documentation of safety briefings and risk assessments, which is a legal requirement for electrical work in Germany.</w:t>
      </w:r>
    </w:p>
    <w:bookmarkEnd w:id="24"/>
    <w:bookmarkStart w:id="25" w:name="professional-conduct-and-communication"/>
    <w:p>
      <w:pPr>
        <w:pStyle w:val="Heading2"/>
      </w:pPr>
      <w:r>
        <w:t xml:space="preserve">5. Professional Conduct and Communication</w:t>
      </w:r>
    </w:p>
    <w:p>
      <w:pPr>
        <w:pStyle w:val="FirstParagraph"/>
      </w:pPr>
      <w:r>
        <w:t xml:space="preserve">Operating in Germany Frankfurt requires not only technical skill but also strong interpersonal skills, as clients often include international businesses and diverse residential communities. The electrician demonstrates excellent communication skills, providing clear explanations of technical issues to clients in both German and English. This bilingual capability is a significant asset in Frankfurt's international environment.</w:t>
      </w:r>
    </w:p>
    <w:p>
      <w:pPr>
        <w:pStyle w:val="BodyText"/>
      </w:pPr>
      <w:r>
        <w:t xml:space="preserve">The electrician maintains a professional demeanor, adheres to agreed-upon schedules, and provides transparent pricing. This reliability contributes to a positive reputation within the local trade network.</w:t>
      </w:r>
    </w:p>
    <w:bookmarkEnd w:id="25"/>
    <w:bookmarkStart w:id="26" w:name="conclusion-and-recommendations"/>
    <w:p>
      <w:pPr>
        <w:pStyle w:val="Heading2"/>
      </w:pPr>
      <w:r>
        <w:t xml:space="preserve">6. Conclusion and Recommendations</w:t>
      </w:r>
    </w:p>
    <w:p>
      <w:pPr>
        <w:pStyle w:val="FirstParagraph"/>
      </w:pPr>
      <w:r>
        <w:t xml:space="preserve">Based on the comprehensive evaluation detailed in this Peer Review Report, the Electrician in question is deemed fully competent and highly professional. Their work consistently meets and often exceeds the stringent standards required for electrical installations in Germany Frankfurt. The combination of technical expertise, strict regulatory compliance, and strong safety practices makes this electrician a valuable asset to the industry.</w:t>
      </w:r>
    </w:p>
    <w:p>
      <w:pPr>
        <w:pStyle w:val="BodyText"/>
      </w:pPr>
      <w:r>
        <w:t xml:space="preserve">It is recommended that this electrician continues to engage in ongoing professional development, particularly in the areas of renewable energy integration and cybersecurity for smart electrical systems, to remain at the forefront of the evolving electrical landscape in Frankfurt.</w:t>
      </w:r>
    </w:p>
    <w:bookmarkEnd w:id="26"/>
    <w:p>
      <w:pPr>
        <w:pStyle w:val="BodyText"/>
      </w:pPr>
      <w:r>
        <w:rPr>
          <w:bCs/>
          <w:b/>
        </w:rPr>
        <w:t xml:space="preserve">Reviewed by:</w:t>
      </w:r>
    </w:p>
    <w:p>
      <w:pPr>
        <w:pStyle w:val="BodyText"/>
      </w:pPr>
      <w:r>
        <w:t xml:space="preserve">__________________________</w:t>
      </w:r>
    </w:p>
    <w:p>
      <w:pPr>
        <w:pStyle w:val="BodyText"/>
      </w:pPr>
      <w:r>
        <w:t xml:space="preserve">Senior Electrical Engineer</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Germany Frankfurt</dc:title>
  <dc:creator/>
  <dc:language>en</dc:language>
  <cp:keywords/>
  <dcterms:created xsi:type="dcterms:W3CDTF">2026-10-10T08:09:56Z</dcterms:created>
  <dcterms:modified xsi:type="dcterms:W3CDTF">2026-10-10T08:09:56Z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