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Safety Compliance of Electrician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PR-DOHA-2023-089</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technical proficiency, adherence to safety protocols, and overall professional conduct of a licensed Electrician operating within the jurisdiction of Qatar Doha. The construction and infrastructure sectors in Doha are characterized by rapid development and high standards, necessitating rigorous oversight of electrical installations. This review aligns with the regulations set forth by the Ministry of Municipality and Environment (MME) and the Qatar Electricity and Water Company (QEWC). The primary objective is to ensure that the electrician’s work meets the stringent requirements of the Qatar Electrical Code (QEC) and international best practices.</w:t>
      </w:r>
    </w:p>
    <w:bookmarkEnd w:id="21"/>
    <w:bookmarkStart w:id="22" w:name="regulatory-compliance-and-standards"/>
    <w:p>
      <w:pPr>
        <w:pStyle w:val="Heading2"/>
      </w:pPr>
      <w:r>
        <w:t xml:space="preserve">2. Regulatory Compliance and Standards</w:t>
      </w:r>
    </w:p>
    <w:p>
      <w:pPr>
        <w:pStyle w:val="FirstParagraph"/>
      </w:pPr>
      <w:r>
        <w:t xml:space="preserve">In Qatar Doha, electrical work is governed by strict codes to ensure public safety and system reliability. The electrician under review was assessed against the Qatar Electrical Code (QEC), which is largely based on the International Electrotechnical Commission (IEC) standards. Key areas of focus included compliance with grounding and bonding requirements, proper cable sizing for high-load environments typical in Doha’s commercial buildings, and adherence to fire safety regulations.</w:t>
      </w:r>
    </w:p>
    <w:p>
      <w:pPr>
        <w:pStyle w:val="BodyText"/>
      </w:pPr>
      <w:r>
        <w:t xml:space="preserve">The review confirmed that the electrician demonstrated a thorough understanding of local regulations, including the mandatory use of certified materials approved by the Qatar Standards and Metrology Authority (QSA). Furthermore, the electrician’s familiarity with the specific climatic conditions of Doha—such as high ambient temperatures and humidity—was evident in the selection of heat-resistant cables and protective enclosures for outdoor installations.</w:t>
      </w:r>
    </w:p>
    <w:bookmarkEnd w:id="22"/>
    <w:bookmarkStart w:id="23" w:name="technical-competency-assessment"/>
    <w:p>
      <w:pPr>
        <w:pStyle w:val="Heading2"/>
      </w:pPr>
      <w:r>
        <w:t xml:space="preserve">3. Technical Competency Assessment</w:t>
      </w:r>
    </w:p>
    <w:p>
      <w:pPr>
        <w:pStyle w:val="FirstParagraph"/>
      </w:pPr>
      <w:r>
        <w:t xml:space="preserve">The technical evaluation focused on the electrician’s ability to perform complex installations, troubleshooting, and maintenance tasks. The assessment included a review of recent projects in residential and commercial sectors within Doha. The electrician exhibited strong skills in reading and interpreting electrical blueprints, single-line diagrams, and schematics.</w:t>
      </w:r>
    </w:p>
    <w:p>
      <w:pPr>
        <w:pStyle w:val="BodyText"/>
      </w:pPr>
      <w:r>
        <w:t xml:space="preserve">Specific competencies evaluated included:</w:t>
      </w:r>
    </w:p>
    <w:p>
      <w:pPr>
        <w:numPr>
          <w:ilvl w:val="0"/>
          <w:numId w:val="1001"/>
        </w:numPr>
        <w:pStyle w:val="Compact"/>
      </w:pPr>
      <w:r>
        <w:rPr>
          <w:bCs/>
          <w:b/>
        </w:rPr>
        <w:t xml:space="preserve">Wiring and Termination:</w:t>
      </w:r>
      <w:r>
        <w:t xml:space="preserve"> </w:t>
      </w:r>
      <w:r>
        <w:t xml:space="preserve">Precision in wiring techniques, ensuring secure connections and proper insulation to prevent short circuits and electrical fires.</w:t>
      </w:r>
    </w:p>
    <w:p>
      <w:pPr>
        <w:numPr>
          <w:ilvl w:val="0"/>
          <w:numId w:val="1001"/>
        </w:numPr>
        <w:pStyle w:val="Compact"/>
      </w:pPr>
      <w:r>
        <w:rPr>
          <w:bCs/>
          <w:b/>
        </w:rPr>
        <w:t xml:space="preserve">Panel Installation:</w:t>
      </w:r>
      <w:r>
        <w:t xml:space="preserve"> </w:t>
      </w:r>
      <w:r>
        <w:t xml:space="preserve">Correct installation and labeling of distribution boards, circuit breakers, and residual current devices (RCDs) in accordance with QEC standards.</w:t>
      </w:r>
    </w:p>
    <w:p>
      <w:pPr>
        <w:numPr>
          <w:ilvl w:val="0"/>
          <w:numId w:val="1001"/>
        </w:numPr>
        <w:pStyle w:val="Compact"/>
      </w:pPr>
      <w:r>
        <w:rPr>
          <w:bCs/>
          <w:b/>
        </w:rPr>
        <w:t xml:space="preserve">Lighting and Power Systems:</w:t>
      </w:r>
      <w:r>
        <w:t xml:space="preserve"> </w:t>
      </w:r>
      <w:r>
        <w:t xml:space="preserve">Efficient design and implementation of lighting layouts and power distribution systems, optimizing energy usage in line with Qatar’s sustainability goals.</w:t>
      </w:r>
    </w:p>
    <w:p>
      <w:pPr>
        <w:numPr>
          <w:ilvl w:val="0"/>
          <w:numId w:val="1001"/>
        </w:numPr>
        <w:pStyle w:val="Compact"/>
      </w:pPr>
      <w:r>
        <w:rPr>
          <w:bCs/>
          <w:b/>
        </w:rPr>
        <w:t xml:space="preserve">Testing and Commissioning:</w:t>
      </w:r>
      <w:r>
        <w:t xml:space="preserve"> </w:t>
      </w:r>
      <w:r>
        <w:t xml:space="preserve">Rigorous testing procedures using calibrated instruments to verify voltage, continuity, insulation resistance, and earth fault loop impedance.</w:t>
      </w:r>
    </w:p>
    <w:p>
      <w:pPr>
        <w:pStyle w:val="FirstParagraph"/>
      </w:pPr>
      <w:r>
        <w:t xml:space="preserve">The electrician’s ability to diagnose and rectify faults in existing electrical systems was also assessed. The review found that the electrician employed systematic troubleshooting methods, minimizing downtime and ensuring the safety of occupants.</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particularly in a bustling environment like Qatar Doha. The electrician was evaluated on their adherence to personal protective equipment (PPE) usage, lockout/tagout (LOTO) procedures, and safe work practices. The review observed that the electrician consistently wore appropriate PPE, including insulated gloves, safety glasses, and non-conductive footwear.</w:t>
      </w:r>
    </w:p>
    <w:p>
      <w:pPr>
        <w:pStyle w:val="BodyText"/>
      </w:pPr>
      <w:r>
        <w:t xml:space="preserve">Additionally, the electrician demonstrated a proactive approach to risk management by conducting pre-task hazard assessments and ensuring that work areas were properly isolated and signposted. Compliance with the Qatar Occupational Safety and Health (OSH) regulations was evident, reflecting a commitment to maintaining a safe working environment for themselves and their colleagues.</w:t>
      </w:r>
    </w:p>
    <w:bookmarkEnd w:id="24"/>
    <w:bookmarkStart w:id="25" w:name="professional-conduct-and-communication"/>
    <w:p>
      <w:pPr>
        <w:pStyle w:val="Heading2"/>
      </w:pPr>
      <w:r>
        <w:t xml:space="preserve">5. Professional Conduct and Communication</w:t>
      </w:r>
    </w:p>
    <w:p>
      <w:pPr>
        <w:pStyle w:val="FirstParagraph"/>
      </w:pPr>
      <w:r>
        <w:t xml:space="preserve">Beyond technical skills, the electrician’s professional conduct and communication abilities were assessed. Effective communication is crucial in coordinating with architects, engineers, and clients in Doha’s diverse construction landscape. The electrician was found to be responsive, clear in explaining technical issues to non-specialists, and collaborative in resolving project challenges.</w:t>
      </w:r>
    </w:p>
    <w:p>
      <w:pPr>
        <w:pStyle w:val="BodyText"/>
      </w:pPr>
      <w:r>
        <w:t xml:space="preserve">The review also noted the electrician’s punctuality, reliability, and respect for local customs and workplace etiquette, which are essential for maintaining positive professional relationships in Qatar.</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the electrician has demonstrated a high level of competence, safety awareness, and regulatory compliance suitable for the demands of Qatar Doha’s electrical industry. The following recommendations are made to further enhance performance:</w:t>
      </w:r>
    </w:p>
    <w:p>
      <w:pPr>
        <w:numPr>
          <w:ilvl w:val="0"/>
          <w:numId w:val="1002"/>
        </w:numPr>
        <w:pStyle w:val="Compact"/>
      </w:pPr>
      <w:r>
        <w:t xml:space="preserve">Continued professional development through training on emerging technologies, such as smart grid systems and renewable energy integration.</w:t>
      </w:r>
    </w:p>
    <w:p>
      <w:pPr>
        <w:numPr>
          <w:ilvl w:val="0"/>
          <w:numId w:val="1002"/>
        </w:numPr>
        <w:pStyle w:val="Compact"/>
      </w:pPr>
      <w:r>
        <w:t xml:space="preserve">Regular updates on amendments to the Qatar Electrical Code and local safety regulations.</w:t>
      </w:r>
    </w:p>
    <w:p>
      <w:pPr>
        <w:numPr>
          <w:ilvl w:val="0"/>
          <w:numId w:val="1002"/>
        </w:numPr>
        <w:pStyle w:val="Compact"/>
      </w:pPr>
      <w:r>
        <w:t xml:space="preserve">Enhanced documentation practices to ensure detailed records of all installations and maintenance activities.</w:t>
      </w:r>
    </w:p>
    <w:p>
      <w:pPr>
        <w:pStyle w:val="FirstParagraph"/>
      </w:pPr>
      <w:r>
        <w:t xml:space="preserve">In conclusion, this Peer Review Report affirms that the electrician meets the required standards for professional practice in Qatar Doha. Their contributions to the electrical infrastructure of the region are valuable, and with ongoing commitment to excellence, they will continue to uphold the high standards expected in this dynamic market.</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Qatar Doha</dc:title>
  <dc:creator/>
  <dc:language>en</dc:language>
  <cp:keywords/>
  <dcterms:created xsi:type="dcterms:W3CDTF">2026-10-10T03:50:40Z</dcterms:created>
  <dcterms:modified xsi:type="dcterms:W3CDTF">2026-10-10T03:50:40Z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