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Electrician</w:t>
      </w:r>
      <w:r>
        <w:t xml:space="preserve"> </w:t>
      </w:r>
      <w:r>
        <w:t xml:space="preserve">-</w:t>
      </w:r>
      <w:r>
        <w:t xml:space="preserve"> </w:t>
      </w:r>
      <w:r>
        <w:t xml:space="preserve">United</w:t>
      </w:r>
      <w:r>
        <w:t xml:space="preserve"> </w:t>
      </w:r>
      <w:r>
        <w:t xml:space="preserve">Kingdom</w:t>
      </w:r>
      <w:r>
        <w:t xml:space="preserve"> </w:t>
      </w:r>
      <w:r>
        <w:t xml:space="preserve">Birmingham</w:t>
      </w:r>
    </w:p>
    <w:bookmarkStart w:id="21" w:name="peer-review-report"/>
    <w:p>
      <w:pPr>
        <w:pStyle w:val="Heading1"/>
      </w:pPr>
      <w:r>
        <w:t xml:space="preserve">Peer Review Report</w:t>
      </w:r>
    </w:p>
    <w:bookmarkStart w:id="20" w:name="electrician-competency-assessment"/>
    <w:p>
      <w:pPr>
        <w:pStyle w:val="Heading2"/>
      </w:pPr>
      <w:r>
        <w:t xml:space="preserve">Electrician Competency Assessment</w:t>
      </w:r>
    </w:p>
    <w:p>
      <w:pPr>
        <w:pStyle w:val="FirstParagraph"/>
      </w:pPr>
      <w:r>
        <w:rPr>
          <w:bCs/>
          <w:b/>
        </w:rPr>
        <w:t xml:space="preserve">Location:</w:t>
      </w:r>
      <w:r>
        <w:t xml:space="preserve"> </w:t>
      </w:r>
      <w:r>
        <w:t xml:space="preserve">United Kingdom Birmingham</w:t>
      </w:r>
    </w:p>
    <w:p>
      <w:pPr>
        <w:pStyle w:val="BodyText"/>
      </w:pPr>
      <w:r>
        <w:rPr>
          <w:bCs/>
          <w:b/>
        </w:rPr>
        <w:t xml:space="preserve">Date:</w:t>
      </w:r>
      <w:r>
        <w:t xml:space="preserve"> </w:t>
      </w:r>
      <w:r>
        <w:t xml:space="preserve">[Insert Date]</w:t>
      </w:r>
    </w:p>
    <w:p>
      <w:pPr>
        <w:pStyle w:val="BodyText"/>
      </w:pPr>
      <w:r>
        <w:rPr>
          <w:bCs/>
          <w:b/>
        </w:rPr>
        <w:t xml:space="preserve">Report Reference:</w:t>
      </w:r>
      <w:r>
        <w:t xml:space="preserve"> </w:t>
      </w:r>
      <w:r>
        <w:t xml:space="preserve">PR-ELEC-BHM-2023-001</w:t>
      </w:r>
    </w:p>
    <w:bookmarkEnd w:id="20"/>
    <w:bookmarkEnd w:id="21"/>
    <w:bookmarkStart w:id="22" w:name="introduction"/>
    <w:p>
      <w:pPr>
        <w:pStyle w:val="Heading2"/>
      </w:pPr>
      <w:r>
        <w:t xml:space="preserve">1. Introduction</w:t>
      </w:r>
    </w:p>
    <w:p>
      <w:pPr>
        <w:pStyle w:val="FirstParagraph"/>
      </w:pPr>
      <w:r>
        <w:t xml:space="preserve">This Peer Review Report has been prepared to evaluate the professional competency, technical skills, and adherence to industry standards of an Electrician operating within the United Kingdom Birmingham area. The purpose of this review is to ensure that the electrician meets the rigorous requirements set forth by the Institution of Engineering and Technology (IET) Wiring Regulations (BS 7671) and complies with local building regulations specific to Birmingham and the wider West Midlands region.</w:t>
      </w:r>
    </w:p>
    <w:p>
      <w:pPr>
        <w:pStyle w:val="BodyText"/>
      </w:pPr>
      <w:r>
        <w:t xml:space="preserve">The review process involves a comprehensive assessment of the electrician's practical work, documentation, safety practices, and knowledge of current electrical standards. This report aims to provide a detailed analysis of the electrician's performance and offer recommendations for improvement where necessary.</w:t>
      </w:r>
    </w:p>
    <w:bookmarkEnd w:id="22"/>
    <w:bookmarkStart w:id="23"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Compliance with BS 7671 (IET Wiring Regulations)</w:t>
      </w:r>
    </w:p>
    <w:p>
      <w:pPr>
        <w:numPr>
          <w:ilvl w:val="0"/>
          <w:numId w:val="1001"/>
        </w:numPr>
        <w:pStyle w:val="Compact"/>
      </w:pPr>
      <w:r>
        <w:t xml:space="preserve">Adherence to Health and Safety at Work etc. Act 1974</w:t>
      </w:r>
    </w:p>
    <w:p>
      <w:pPr>
        <w:numPr>
          <w:ilvl w:val="0"/>
          <w:numId w:val="1001"/>
        </w:numPr>
        <w:pStyle w:val="Compact"/>
      </w:pPr>
      <w:r>
        <w:t xml:space="preserve">Quality of electrical installations and maintenance work</w:t>
      </w:r>
    </w:p>
    <w:p>
      <w:pPr>
        <w:numPr>
          <w:ilvl w:val="0"/>
          <w:numId w:val="1001"/>
        </w:numPr>
        <w:pStyle w:val="Compact"/>
      </w:pPr>
      <w:r>
        <w:t xml:space="preserve">Accuracy and completeness of certification and documentation</w:t>
      </w:r>
    </w:p>
    <w:p>
      <w:pPr>
        <w:numPr>
          <w:ilvl w:val="0"/>
          <w:numId w:val="1001"/>
        </w:numPr>
        <w:pStyle w:val="Compact"/>
      </w:pPr>
      <w:r>
        <w:t xml:space="preserve">Knowledge of local Birmingham building regulations and standards</w:t>
      </w:r>
    </w:p>
    <w:p>
      <w:pPr>
        <w:numPr>
          <w:ilvl w:val="0"/>
          <w:numId w:val="1001"/>
        </w:numPr>
        <w:pStyle w:val="Compact"/>
      </w:pPr>
      <w:r>
        <w:t xml:space="preserve">Professional conduct and client communication</w:t>
      </w:r>
    </w:p>
    <w:bookmarkEnd w:id="23"/>
    <w:bookmarkStart w:id="24" w:name="methodology"/>
    <w:p>
      <w:pPr>
        <w:pStyle w:val="Heading2"/>
      </w:pPr>
      <w:r>
        <w:t xml:space="preserve">3. Methodology</w:t>
      </w:r>
    </w:p>
    <w:p>
      <w:pPr>
        <w:pStyle w:val="FirstParagraph"/>
      </w:pPr>
      <w:r>
        <w:t xml:space="preserve">The peer review was conducted through a combination of on-site inspections, document reviews, and interviews with the electrician. The following steps were taken:</w:t>
      </w:r>
    </w:p>
    <w:p>
      <w:pPr>
        <w:numPr>
          <w:ilvl w:val="0"/>
          <w:numId w:val="1002"/>
        </w:numPr>
        <w:pStyle w:val="Compact"/>
      </w:pPr>
      <w:r>
        <w:t xml:space="preserve">Site visits to recent electrical installations in Birmingham to assess workmanship and compliance.</w:t>
      </w:r>
    </w:p>
    <w:p>
      <w:pPr>
        <w:numPr>
          <w:ilvl w:val="0"/>
          <w:numId w:val="1002"/>
        </w:numPr>
        <w:pStyle w:val="Compact"/>
      </w:pPr>
      <w:r>
        <w:t xml:space="preserve">Review of electrical installation certificates, periodic inspection reports, and minor electrical installation works certificates.</w:t>
      </w:r>
    </w:p>
    <w:p>
      <w:pPr>
        <w:numPr>
          <w:ilvl w:val="0"/>
          <w:numId w:val="1002"/>
        </w:numPr>
        <w:pStyle w:val="Compact"/>
      </w:pPr>
      <w:r>
        <w:t xml:space="preserve">Interviews with the electrician to evaluate their understanding of technical standards and safety protocols.</w:t>
      </w:r>
    </w:p>
    <w:p>
      <w:pPr>
        <w:numPr>
          <w:ilvl w:val="0"/>
          <w:numId w:val="1002"/>
        </w:numPr>
        <w:pStyle w:val="Compact"/>
      </w:pPr>
      <w:r>
        <w:t xml:space="preserve">Consultation with clients to gather feedback on the electrician's professionalism and service quality.</w:t>
      </w:r>
    </w:p>
    <w:bookmarkEnd w:id="24"/>
    <w:bookmarkStart w:id="29" w:name="findings"/>
    <w:p>
      <w:pPr>
        <w:pStyle w:val="Heading2"/>
      </w:pPr>
      <w:r>
        <w:t xml:space="preserve">4. Findings</w:t>
      </w:r>
    </w:p>
    <w:bookmarkStart w:id="25" w:name="technical-competency"/>
    <w:p>
      <w:pPr>
        <w:pStyle w:val="Heading3"/>
      </w:pPr>
      <w:r>
        <w:t xml:space="preserve">4.1 Technical Competency</w:t>
      </w:r>
    </w:p>
    <w:p>
      <w:pPr>
        <w:pStyle w:val="FirstParagraph"/>
      </w:pPr>
      <w:r>
        <w:t xml:space="preserve">The electrician demonstrated a strong understanding of the IET Wiring Regulations (BS 7671) and applied these standards consistently across all inspected installations. The quality of workmanship was generally high, with neat cable routing, secure connections, and appropriate use of protective devices. However, there were minor instances where labeling of circuits could be improved for clarity.</w:t>
      </w:r>
    </w:p>
    <w:bookmarkEnd w:id="25"/>
    <w:bookmarkStart w:id="26" w:name="safety-practices"/>
    <w:p>
      <w:pPr>
        <w:pStyle w:val="Heading3"/>
      </w:pPr>
      <w:r>
        <w:t xml:space="preserve">4.2 Safety Practices</w:t>
      </w:r>
    </w:p>
    <w:p>
      <w:pPr>
        <w:pStyle w:val="FirstParagraph"/>
      </w:pPr>
      <w:r>
        <w:t xml:space="preserve">Safety practices were observed to be in line with the Health and Safety at Work etc. Act 1974 and the Electricity at Work Regulations 1989. The electrician consistently used personal protective equipment (PPE) and followed lockout/tagout procedures during maintenance tasks. Risk assessments were conducted prior to starting work, and method statements were available on-site.</w:t>
      </w:r>
    </w:p>
    <w:bookmarkEnd w:id="26"/>
    <w:bookmarkStart w:id="27" w:name="documentation"/>
    <w:p>
      <w:pPr>
        <w:pStyle w:val="Heading3"/>
      </w:pPr>
      <w:r>
        <w:t xml:space="preserve">4.3 Documentation</w:t>
      </w:r>
    </w:p>
    <w:p>
      <w:pPr>
        <w:pStyle w:val="FirstParagraph"/>
      </w:pPr>
      <w:r>
        <w:t xml:space="preserve">Documentation was found to be mostly accurate and complete. Electrical Installation Certificates (EICs) and Minor Electrical Installation Works Certificates (MEIWCs) were issued promptly after completion of work. However, some periodic inspection reports lacked detailed observations, which could impact the traceability of maintenance activities.</w:t>
      </w:r>
    </w:p>
    <w:bookmarkEnd w:id="27"/>
    <w:bookmarkStart w:id="28" w:name="local-compliance"/>
    <w:p>
      <w:pPr>
        <w:pStyle w:val="Heading3"/>
      </w:pPr>
      <w:r>
        <w:t xml:space="preserve">4.4 Local Compliance</w:t>
      </w:r>
    </w:p>
    <w:p>
      <w:pPr>
        <w:pStyle w:val="FirstParagraph"/>
      </w:pPr>
      <w:r>
        <w:t xml:space="preserve">The electrician showed a good understanding of local Birmingham building regulations, including Part P of the Building Regulations for England. Installations were carried out in compliance with these regulations, and notifications to local building control were made where required.</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made to enhance the electrician's performance:</w:t>
      </w:r>
    </w:p>
    <w:p>
      <w:pPr>
        <w:numPr>
          <w:ilvl w:val="0"/>
          <w:numId w:val="1003"/>
        </w:numPr>
        <w:pStyle w:val="Compact"/>
      </w:pPr>
      <w:r>
        <w:t xml:space="preserve">Improve the labeling of circuits to ensure clarity and ease of identification for future maintenance.</w:t>
      </w:r>
    </w:p>
    <w:p>
      <w:pPr>
        <w:numPr>
          <w:ilvl w:val="0"/>
          <w:numId w:val="1003"/>
        </w:numPr>
        <w:pStyle w:val="Compact"/>
      </w:pPr>
      <w:r>
        <w:t xml:space="preserve">Provide more detailed observations in periodic inspection reports to enhance traceability and accountability.</w:t>
      </w:r>
    </w:p>
    <w:p>
      <w:pPr>
        <w:numPr>
          <w:ilvl w:val="0"/>
          <w:numId w:val="1003"/>
        </w:numPr>
        <w:pStyle w:val="Compact"/>
      </w:pPr>
      <w:r>
        <w:t xml:space="preserve">Continue professional development through regular training on updates to BS 7671 and other relevant standards.</w:t>
      </w:r>
    </w:p>
    <w:p>
      <w:pPr>
        <w:numPr>
          <w:ilvl w:val="0"/>
          <w:numId w:val="1003"/>
        </w:numPr>
        <w:pStyle w:val="Compact"/>
      </w:pPr>
      <w:r>
        <w:t xml:space="preserve">Strengthen client communication by providing clear explanations of work carried out and any recommendations for future maintenance.</w:t>
      </w:r>
    </w:p>
    <w:bookmarkEnd w:id="30"/>
    <w:bookmarkStart w:id="31" w:name="conclusion"/>
    <w:p>
      <w:pPr>
        <w:pStyle w:val="Heading2"/>
      </w:pPr>
      <w:r>
        <w:t xml:space="preserve">6. Conclusion</w:t>
      </w:r>
    </w:p>
    <w:p>
      <w:pPr>
        <w:pStyle w:val="FirstParagraph"/>
      </w:pPr>
      <w:r>
        <w:t xml:space="preserve">In conclusion, the electrician under review has demonstrated a high level of technical competency, adherence to safety standards, and compliance with local regulations in the United Kingdom Birmingham area. While there are areas for improvement, particularly in documentation and labeling, the overall performance meets the expectations of a professional electrician. It is recommended that the electrician continues to engage in ongoing professional development to maintain and enhance their skills.</w:t>
      </w:r>
    </w:p>
    <w:bookmarkEnd w:id="31"/>
    <w:p>
      <w:pPr>
        <w:pStyle w:val="BodyText"/>
      </w:pPr>
      <w:r>
        <w:rPr>
          <w:bCs/>
          <w:b/>
        </w:rPr>
        <w:t xml:space="preserve">Prepared by:</w:t>
      </w:r>
    </w:p>
    <w:p>
      <w:pPr>
        <w:pStyle w:val="BodyText"/>
      </w:pPr>
      <w:r>
        <w:t xml:space="preserve">[Name]</w:t>
      </w:r>
    </w:p>
    <w:p>
      <w:pPr>
        <w:pStyle w:val="BodyText"/>
      </w:pPr>
      <w:r>
        <w:t xml:space="preserve">[Title]</w:t>
      </w:r>
    </w:p>
    <w:p>
      <w:pPr>
        <w:pStyle w:val="BodyText"/>
      </w:pPr>
      <w:r>
        <w:t xml:space="preserve">[Organization]</w:t>
      </w:r>
    </w:p>
    <w:p>
      <w:pPr>
        <w:pStyle w:val="BodyText"/>
      </w:pPr>
      <w:r>
        <w:rPr>
          <w:bCs/>
          <w:b/>
        </w:rPr>
        <w:t xml:space="preserve">Date:</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Electrician - United Kingdom Birmingham</dc:title>
  <dc:creator/>
  <dc:language>en</dc:language>
  <cp:keywords/>
  <dcterms:created xsi:type="dcterms:W3CDTF">2026-10-10T04:36:01Z</dcterms:created>
  <dcterms:modified xsi:type="dcterms:W3CDTF">2026-10-10T04:36:01Z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