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New</w:t>
      </w:r>
      <w:r>
        <w:t xml:space="preserve"> </w:t>
      </w:r>
      <w:r>
        <w:t xml:space="preserve">York</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Electrician</w:t>
      </w:r>
    </w:p>
    <w:p>
      <w:pPr>
        <w:pStyle w:val="BodyText"/>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NYC-EL-2023-089</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technical proficiency, safety compliance, and professional conduct of a licensed Electrician operating within the jurisdiction of New York City. The purpose of this review is to ensure that the electrician's work aligns with the stringent requirements of the New York City Electrical Code (NYCEC), the National Electrical Code (NEC), and the regulations enforced by the New York City Department of Buildings (DOB).</w:t>
      </w:r>
    </w:p>
    <w:p>
      <w:pPr>
        <w:pStyle w:val="BodyText"/>
      </w:pPr>
      <w:r>
        <w:t xml:space="preserve">New York City presents a unique and challenging environment for electrical work due to its dense urban infrastructure, aging building stock, and high occupancy rates. Consequently, the standards for electrical installation, maintenance, and repair are exceptionally rigorous. This report assesses the electrician's ability to navigate these complexities while maintaining the highest levels of safety and code compliance.</w:t>
      </w:r>
    </w:p>
    <w:bookmarkEnd w:id="21"/>
    <w:bookmarkStart w:id="22" w:name="regulatory-compliance-and-code-adherence"/>
    <w:p>
      <w:pPr>
        <w:pStyle w:val="Heading2"/>
      </w:pPr>
      <w:r>
        <w:t xml:space="preserve">2. Regulatory Compliance and Code Adherence</w:t>
      </w:r>
    </w:p>
    <w:p>
      <w:pPr>
        <w:pStyle w:val="FirstParagraph"/>
      </w:pPr>
      <w:r>
        <w:t xml:space="preserve">A primary focus of this peer review is the electrician's adherence to the New York City Electrical Code. The review examined recent projects, including residential renovations in Manhattan and commercial installations in Brooklyn. The electrician demonstrated a thorough understanding of Article 300 (Wiring Methods and Materials) and Article 400 (Flexible Cords and Cables), which are critical in NYC's diverse building environments.</w:t>
      </w:r>
    </w:p>
    <w:p>
      <w:pPr>
        <w:pStyle w:val="BodyText"/>
      </w:pPr>
      <w:r>
        <w:t xml:space="preserve">Specific attention was given to the proper use of Type MC (Metal-Clad) cable and Type AC (Armored Cable) in commercial settings, as mandated by local amendments to the NEC. The electrician correctly identified the need for grounding electrodes in older buildings lacking modern grounding systems, a common issue in pre-war structures throughout the city. Furthermore, the review confirmed that all work was performed under the appropriate permits issued by the NYC DOB, ensuring legal compliance and accountability.</w:t>
      </w:r>
    </w:p>
    <w:bookmarkEnd w:id="22"/>
    <w:bookmarkStart w:id="23" w:name="technical-proficiency-and-workmanship"/>
    <w:p>
      <w:pPr>
        <w:pStyle w:val="Heading2"/>
      </w:pPr>
      <w:r>
        <w:t xml:space="preserve">3. Technical Proficiency and Workmanship</w:t>
      </w:r>
    </w:p>
    <w:p>
      <w:pPr>
        <w:pStyle w:val="FirstParagraph"/>
      </w:pPr>
      <w:r>
        <w:t xml:space="preserve">The technical skills of the electrician were evaluated based on the quality of installations, troubleshooting capabilities, and system design. The review found that the electrician exhibits a high level of competence in both low-voltage and high-voltage systems. In a recent project involving the retrofitting of lighting systems in a mid-rise apartment building, the electrician successfully integrated energy-efficient LED fixtures while maintaining compatibility with existing dimming controls.</w:t>
      </w:r>
    </w:p>
    <w:p>
      <w:pPr>
        <w:pStyle w:val="BodyText"/>
      </w:pPr>
      <w:r>
        <w:t xml:space="preserve">Workmanship was assessed for neatness, organization, and durability. The electrician's wiring practices were found to be exemplary, with proper strain relief, secure connections, and clear labeling of circuits. This attention to detail is crucial in New York City, where access to electrical panels and conduits can be limited due to space constraints. The electrician also demonstrated proficiency in using advanced diagnostic tools to identify faults in complex electrical systems, minimizing downtime for clients.</w:t>
      </w:r>
    </w:p>
    <w:bookmarkEnd w:id="23"/>
    <w:bookmarkStart w:id="24" w:name="safety-practices-and-risk-management"/>
    <w:p>
      <w:pPr>
        <w:pStyle w:val="Heading2"/>
      </w:pPr>
      <w:r>
        <w:t xml:space="preserve">4. Safety Practices and Risk Management</w:t>
      </w:r>
    </w:p>
    <w:p>
      <w:pPr>
        <w:pStyle w:val="FirstParagraph"/>
      </w:pPr>
      <w:r>
        <w:t xml:space="preserve">Safety is paramount in the electrical trade, particularly in a bustling metropolis like New York City. This review evaluated the electrician's commitment to occupational safety and health standards, including those set by OSHA and the NYC Fire Department (FDNY). The electrician consistently utilized personal protective equipment (PPE), such as insulated gloves, arc-flash suits, and safety glasses, during all tasks.</w:t>
      </w:r>
    </w:p>
    <w:p>
      <w:pPr>
        <w:pStyle w:val="BodyText"/>
      </w:pPr>
      <w:r>
        <w:t xml:space="preserve">The review also examined the electrician's lockout/tagout (LOTO) procedures, which are essential for preventing accidental energization of circuits during maintenance. The electrician's adherence to LOTO protocols was found to be rigorous, ensuring the safety of both themselves and other workers on site. Additionally, the electrician demonstrated a proactive approach to hazard identification, regularly inspecting work areas for potential risks such as exposed wiring, water damage, or inadequate ventilation.</w:t>
      </w:r>
    </w:p>
    <w:bookmarkEnd w:id="24"/>
    <w:bookmarkStart w:id="25" w:name="professional-conduct-and-communication"/>
    <w:p>
      <w:pPr>
        <w:pStyle w:val="Heading2"/>
      </w:pPr>
      <w:r>
        <w:t xml:space="preserve">5. Professional Conduct and Communication</w:t>
      </w:r>
    </w:p>
    <w:p>
      <w:pPr>
        <w:pStyle w:val="FirstParagraph"/>
      </w:pPr>
      <w:r>
        <w:t xml:space="preserve">Professional conduct is a critical aspect of the electrician's role, especially when working in residential and commercial properties in New York City. The review assessed the electrician's communication skills, reliability, and customer service. Feedback from clients and colleagues indicated that the electrician is punctual, respectful, and transparent about project timelines and costs.</w:t>
      </w:r>
    </w:p>
    <w:p>
      <w:pPr>
        <w:pStyle w:val="BodyText"/>
      </w:pPr>
      <w:r>
        <w:t xml:space="preserve">The electrician's ability to explain technical issues in layman's terms was particularly noted as a strength. This skill is invaluable in a city where property owners and managers may not have a deep understanding of electrical systems. The electrician also maintained accurate records of all work performed, including detailed invoices and documentation of materials used, which is essential for compliance with NYC regulations and for future reference.</w:t>
      </w:r>
    </w:p>
    <w:bookmarkEnd w:id="25"/>
    <w:bookmarkStart w:id="26" w:name="areas-for-improvement"/>
    <w:p>
      <w:pPr>
        <w:pStyle w:val="Heading2"/>
      </w:pPr>
      <w:r>
        <w:t xml:space="preserve">6. Areas for Improvement</w:t>
      </w:r>
    </w:p>
    <w:p>
      <w:pPr>
        <w:pStyle w:val="FirstParagraph"/>
      </w:pPr>
      <w:r>
        <w:t xml:space="preserve">While the electrician's performance was largely commendable, the review identified a few areas for improvement. First, there is an opportunity to enhance knowledge of emerging technologies, such as smart home systems and renewable energy integration, which are increasingly in demand in New York City. Second, the electrician could benefit from additional training in emergency response procedures, particularly for high-rise buildings, to better handle critical situations.</w:t>
      </w:r>
    </w:p>
    <w:bookmarkEnd w:id="26"/>
    <w:bookmarkStart w:id="27" w:name="conclusion"/>
    <w:p>
      <w:pPr>
        <w:pStyle w:val="Heading2"/>
      </w:pPr>
      <w:r>
        <w:t xml:space="preserve">7. Conclusion</w:t>
      </w:r>
    </w:p>
    <w:p>
      <w:pPr>
        <w:pStyle w:val="FirstParagraph"/>
      </w:pPr>
      <w:r>
        <w:t xml:space="preserve">In conclusion, this Peer Review Report confirms that the electrician meets and often exceeds the professional standards required for electrical work in New York City. Their technical expertise, commitment to safety, and adherence to local codes make them a valuable asset to the industry. By addressing the identified areas for improvement, the electrician can further enhance their proficiency and continue to contribute to the safe and efficient electrical infrastructure of the city.</w:t>
      </w:r>
    </w:p>
    <w:bookmarkEnd w:id="27"/>
    <w:p>
      <w:pPr>
        <w:pStyle w:val="BodyText"/>
      </w:pPr>
      <w:r>
        <w:rPr>
          <w:bCs/>
          <w:b/>
        </w:rPr>
        <w:t xml:space="preserve">Reviewed by:</w:t>
      </w:r>
      <w:r>
        <w:t xml:space="preserve"> </w:t>
      </w:r>
      <w:r>
        <w:t xml:space="preserve">[Peer Reviewer Name]</w:t>
      </w:r>
    </w:p>
    <w:p>
      <w:pPr>
        <w:pStyle w:val="BodyText"/>
      </w:pPr>
      <w:r>
        <w:rPr>
          <w:bCs/>
          <w:b/>
        </w:rPr>
        <w:t xml:space="preserve">Title:</w:t>
      </w:r>
      <w:r>
        <w:t xml:space="preserve"> </w:t>
      </w:r>
      <w:r>
        <w:t xml:space="preserve">Senior Master Electrician</w:t>
      </w:r>
    </w:p>
    <w:p>
      <w:pPr>
        <w:pStyle w:val="BodyText"/>
      </w:pPr>
      <w:r>
        <w:rPr>
          <w:bCs/>
          <w:b/>
        </w:rPr>
        <w:t xml:space="preserve">License Number:</w:t>
      </w:r>
      <w:r>
        <w:t xml:space="preserve"> </w:t>
      </w:r>
      <w:r>
        <w:t xml:space="preserve">[License Number]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New York City</dc:title>
  <dc:creator/>
  <dc:language>en</dc:language>
  <cp:keywords/>
  <dcterms:created xsi:type="dcterms:W3CDTF">2026-10-10T03:21:51Z</dcterms:created>
  <dcterms:modified xsi:type="dcterms:W3CDTF">2026-10-10T03:21:51Z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