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Electrician</w:t>
      </w:r>
      <w:r>
        <w:t xml:space="preserve"> </w:t>
      </w:r>
      <w:r>
        <w:t xml:space="preserve">-</w:t>
      </w:r>
      <w:r>
        <w:t xml:space="preserve"> </w:t>
      </w:r>
      <w:r>
        <w:t xml:space="preserve">Tashkent,</w:t>
      </w:r>
      <w:r>
        <w:t xml:space="preserve"> </w:t>
      </w:r>
      <w:r>
        <w:t xml:space="preserve">Uzbekistan</w:t>
      </w:r>
    </w:p>
    <w:bookmarkStart w:id="20" w:name="peer-review-report-electrician"/>
    <w:p>
      <w:pPr>
        <w:pStyle w:val="Heading1"/>
      </w:pPr>
      <w:r>
        <w:t xml:space="preserve">Peer Review Report: Electrician</w:t>
      </w:r>
    </w:p>
    <w:p>
      <w:pPr>
        <w:pStyle w:val="FirstParagraph"/>
      </w:pPr>
      <w:r>
        <w:rPr>
          <w:bCs/>
          <w:b/>
        </w:rPr>
        <w:t xml:space="preserve">Location:</w:t>
      </w:r>
      <w:r>
        <w:t xml:space="preserve"> </w:t>
      </w:r>
      <w:r>
        <w:t xml:space="preserve">Tashkent, Uzbekistan</w:t>
      </w:r>
    </w:p>
    <w:p>
      <w:pPr>
        <w:pStyle w:val="BodyText"/>
      </w:pPr>
      <w:r>
        <w:rPr>
          <w:bCs/>
          <w:b/>
        </w:rPr>
        <w:t xml:space="preserve">Date of Review:</w:t>
      </w:r>
      <w:r>
        <w:t xml:space="preserve"> </w:t>
      </w:r>
      <w:r>
        <w:t xml:space="preserve">October 24, 2023</w:t>
      </w:r>
    </w:p>
    <w:p>
      <w:pPr>
        <w:pStyle w:val="BodyText"/>
      </w:pPr>
      <w:r>
        <w:rPr>
          <w:bCs/>
          <w:b/>
        </w:rPr>
        <w:t xml:space="preserve">Reviewer:</w:t>
      </w:r>
      <w:r>
        <w:t xml:space="preserve"> </w:t>
      </w:r>
      <w:r>
        <w:t xml:space="preserve">Senior Electrical Engineer / Safety Compliance Officer</w:t>
      </w:r>
    </w:p>
    <w:p>
      <w:pPr>
        <w:pStyle w:val="BodyText"/>
      </w:pPr>
      <w:r>
        <w:rPr>
          <w:bCs/>
          <w:b/>
        </w:rPr>
        <w:t xml:space="preserve">Subject:</w:t>
      </w:r>
      <w:r>
        <w:t xml:space="preserve"> </w:t>
      </w:r>
      <w:r>
        <w:t xml:space="preserve">Professional Competency and Safety Adherence Assessment</w:t>
      </w:r>
    </w:p>
    <w:bookmarkEnd w:id="20"/>
    <w:bookmarkStart w:id="21" w:name="executive-summary"/>
    <w:p>
      <w:pPr>
        <w:pStyle w:val="Heading2"/>
      </w:pPr>
      <w:r>
        <w:t xml:space="preserve">1. Executive Summary</w:t>
      </w:r>
    </w:p>
    <w:p>
      <w:pPr>
        <w:pStyle w:val="FirstParagraph"/>
      </w:pPr>
      <w:r>
        <w:t xml:space="preserve">This Peer Review Report has been conducted to evaluate the technical proficiency, safety compliance, and operational efficiency of an Electrician working within the jurisdiction of Tashkent, Uzbekistan. The rapid urbanization and modernization of Tashkent have led to a significant increase in the demand for high-quality electrical services. Consequently, ensuring that electrical professionals adhere to both local Uzbek regulations and international best practices is paramount. This report details the findings of a comprehensive on-site assessment, focusing on installation quality, troubleshooting capabilities, and adherence to safety protocols specific to the Tashkent region.</w:t>
      </w:r>
    </w:p>
    <w:bookmarkEnd w:id="21"/>
    <w:bookmarkStart w:id="22" w:name="scope-of-review"/>
    <w:p>
      <w:pPr>
        <w:pStyle w:val="Heading2"/>
      </w:pPr>
      <w:r>
        <w:t xml:space="preserve">2. Scope of Review</w:t>
      </w:r>
    </w:p>
    <w:p>
      <w:pPr>
        <w:pStyle w:val="FirstParagraph"/>
      </w:pPr>
      <w:r>
        <w:t xml:space="preserve">The scope of this review encompasses the following key areas relevant to the Electrician's role in Tashkent:</w:t>
      </w:r>
    </w:p>
    <w:p>
      <w:pPr>
        <w:numPr>
          <w:ilvl w:val="0"/>
          <w:numId w:val="1001"/>
        </w:numPr>
        <w:pStyle w:val="Compact"/>
      </w:pPr>
      <w:r>
        <w:t xml:space="preserve">Compliance with the Rules for Electrical Installations (PUE) and local Uzbekistan standards.</w:t>
      </w:r>
    </w:p>
    <w:p>
      <w:pPr>
        <w:numPr>
          <w:ilvl w:val="0"/>
          <w:numId w:val="1001"/>
        </w:numPr>
        <w:pStyle w:val="Compact"/>
      </w:pPr>
      <w:r>
        <w:t xml:space="preserve">Quality of residential and commercial wiring installations.</w:t>
      </w:r>
    </w:p>
    <w:p>
      <w:pPr>
        <w:numPr>
          <w:ilvl w:val="0"/>
          <w:numId w:val="1001"/>
        </w:numPr>
        <w:pStyle w:val="Compact"/>
      </w:pPr>
      <w:r>
        <w:t xml:space="preserve">Proficiency in handling modern electrical systems and smart home technologies increasingly popular in Tashkent.</w:t>
      </w:r>
    </w:p>
    <w:p>
      <w:pPr>
        <w:numPr>
          <w:ilvl w:val="0"/>
          <w:numId w:val="1001"/>
        </w:numPr>
        <w:pStyle w:val="Compact"/>
      </w:pPr>
      <w:r>
        <w:t xml:space="preserve">Adherence to occupational health and safety (OHS) regulations.</w:t>
      </w:r>
    </w:p>
    <w:p>
      <w:pPr>
        <w:numPr>
          <w:ilvl w:val="0"/>
          <w:numId w:val="1001"/>
        </w:numPr>
        <w:pStyle w:val="Compact"/>
      </w:pPr>
      <w:r>
        <w:t xml:space="preserve">Documentation and reporting accuracy.</w:t>
      </w:r>
    </w:p>
    <w:bookmarkEnd w:id="22"/>
    <w:bookmarkStart w:id="26" w:name="technical-competency-assessment"/>
    <w:p>
      <w:pPr>
        <w:pStyle w:val="Heading2"/>
      </w:pPr>
      <w:r>
        <w:t xml:space="preserve">3. Technical Competency Assessment</w:t>
      </w:r>
    </w:p>
    <w:bookmarkStart w:id="23" w:name="installation-quality"/>
    <w:p>
      <w:pPr>
        <w:pStyle w:val="Heading3"/>
      </w:pPr>
      <w:r>
        <w:t xml:space="preserve">3.1 Installation Quality</w:t>
      </w:r>
    </w:p>
    <w:p>
      <w:pPr>
        <w:pStyle w:val="FirstParagraph"/>
      </w:pPr>
      <w:r>
        <w:t xml:space="preserve">The Electrician demonstrated a strong understanding of fundamental electrical principles. During the inspection of recent projects in the Chilonzor district of Tashkent, the wiring was found to be neatly organized, properly labeled, and securely mounted. The use of appropriate cable types for the specific environmental conditions of Uzbekistan, such as heat-resistant cables for outdoor applications, was noted. The connections were tight, and the use of terminal blocks was consistent with industry standards, reducing the risk of overheating and fire hazards.</w:t>
      </w:r>
    </w:p>
    <w:bookmarkEnd w:id="23"/>
    <w:bookmarkStart w:id="24" w:name="troubleshooting-and-diagnostics"/>
    <w:p>
      <w:pPr>
        <w:pStyle w:val="Heading3"/>
      </w:pPr>
      <w:r>
        <w:t xml:space="preserve">3.2 Troubleshooting and Diagnostics</w:t>
      </w:r>
    </w:p>
    <w:p>
      <w:pPr>
        <w:pStyle w:val="FirstParagraph"/>
      </w:pPr>
      <w:r>
        <w:t xml:space="preserve">The Electrician exhibited excellent diagnostic skills. When presented with a simulated fault in a three-phase system, the individual quickly identified the issue using a multimeter and clamp meter. The ability to interpret electrical schematics and adapt to the specific infrastructure challenges found in older Soviet-era buildings in Tashkent was particularly impressive. The Electrician showed a methodical approach to isolating faults, ensuring minimal disruption to power supply.</w:t>
      </w:r>
    </w:p>
    <w:bookmarkEnd w:id="24"/>
    <w:bookmarkStart w:id="25" w:name="knowledge-of-local-regulations"/>
    <w:p>
      <w:pPr>
        <w:pStyle w:val="Heading3"/>
      </w:pPr>
      <w:r>
        <w:t xml:space="preserve">3.3 Knowledge of Local Regulations</w:t>
      </w:r>
    </w:p>
    <w:p>
      <w:pPr>
        <w:pStyle w:val="FirstParagraph"/>
      </w:pPr>
      <w:r>
        <w:t xml:space="preserve">A critical aspect of this review was the Electrician's knowledge of the regulatory framework in Uzbekistan. The Electrician was well-versed in the local electrical codes and demonstrated an understanding of the requirements set forth by the Ministry of Energy. This includes proper grounding techniques and the installation of residual current devices (RCDs) to protect against electric shock, which is a mandatory requirement in modern Tashkent installations.</w:t>
      </w:r>
    </w:p>
    <w:bookmarkEnd w:id="25"/>
    <w:bookmarkEnd w:id="26"/>
    <w:bookmarkStart w:id="27" w:name="safety-compliance"/>
    <w:p>
      <w:pPr>
        <w:pStyle w:val="Heading2"/>
      </w:pPr>
      <w:r>
        <w:t xml:space="preserve">4. Safety Compliance</w:t>
      </w:r>
    </w:p>
    <w:p>
      <w:pPr>
        <w:pStyle w:val="FirstParagraph"/>
      </w:pPr>
      <w:r>
        <w:t xml:space="preserve">Safety is the cornerstone of electrical work. The Electrician consistently adhered to safety protocols during the review period. Personal Protective Equipment (PPE), including insulated gloves, safety glasses, and non-conductive footwear, was worn at all times. The use of lockout/tagout procedures was correctly implemented to ensure that circuits were de-energized before work commenced. Furthermore, the Electrician maintained a clean and organized work area, minimizing the risk of accidents. This level of safety consciousness is essential in the bustling environment of Tashkent, where construction sites and residential areas often overlap.</w:t>
      </w:r>
    </w:p>
    <w:bookmarkEnd w:id="27"/>
    <w:bookmarkStart w:id="28" w:name="professionalism-and-communication"/>
    <w:p>
      <w:pPr>
        <w:pStyle w:val="Heading2"/>
      </w:pPr>
      <w:r>
        <w:t xml:space="preserve">5. Professionalism and Communication</w:t>
      </w:r>
    </w:p>
    <w:p>
      <w:pPr>
        <w:pStyle w:val="FirstParagraph"/>
      </w:pPr>
      <w:r>
        <w:t xml:space="preserve">The Electrician displayed a high degree of professionalism. Communication with clients and colleagues was clear and respectful, with a good command of both Uzbek and Russian, which are widely used in Tashkent's technical sectors. The ability to explain complex electrical issues in simple terms to non-technical clients was noted as a significant strength. Punctuality and reliability were also highlighted, with all scheduled tasks completed within the agreed timeframe.</w:t>
      </w:r>
    </w:p>
    <w:bookmarkEnd w:id="28"/>
    <w:bookmarkStart w:id="29" w:name="areas-for-improvement"/>
    <w:p>
      <w:pPr>
        <w:pStyle w:val="Heading2"/>
      </w:pPr>
      <w:r>
        <w:t xml:space="preserve">6. Areas for Improvement</w:t>
      </w:r>
    </w:p>
    <w:p>
      <w:pPr>
        <w:pStyle w:val="FirstParagraph"/>
      </w:pPr>
      <w:r>
        <w:t xml:space="preserve">While the overall performance was commendable, there are areas where the Electrician can further enhance their skills:</w:t>
      </w:r>
    </w:p>
    <w:p>
      <w:pPr>
        <w:numPr>
          <w:ilvl w:val="0"/>
          <w:numId w:val="1002"/>
        </w:numPr>
        <w:pStyle w:val="Compact"/>
      </w:pPr>
      <w:r>
        <w:rPr>
          <w:bCs/>
          <w:b/>
        </w:rPr>
        <w:t xml:space="preserve">Advanced Smart Home Integration:</w:t>
      </w:r>
      <w:r>
        <w:t xml:space="preserve"> </w:t>
      </w:r>
      <w:r>
        <w:t xml:space="preserve">As Tashkent moves towards smarter infrastructure, gaining more experience with IoT-enabled electrical systems would be beneficial.</w:t>
      </w:r>
    </w:p>
    <w:p>
      <w:pPr>
        <w:numPr>
          <w:ilvl w:val="0"/>
          <w:numId w:val="1002"/>
        </w:numPr>
        <w:pStyle w:val="Compact"/>
      </w:pPr>
      <w:r>
        <w:rPr>
          <w:bCs/>
          <w:b/>
        </w:rPr>
        <w:t xml:space="preserve">Documentation:</w:t>
      </w:r>
      <w:r>
        <w:t xml:space="preserve"> </w:t>
      </w:r>
      <w:r>
        <w:t xml:space="preserve">While technical work is excellent, maintaining more detailed digital records of installations and maintenance logs would improve traceability and client service.</w:t>
      </w:r>
    </w:p>
    <w:p>
      <w:pPr>
        <w:numPr>
          <w:ilvl w:val="0"/>
          <w:numId w:val="1002"/>
        </w:numPr>
        <w:pStyle w:val="Compact"/>
      </w:pPr>
      <w:r>
        <w:rPr>
          <w:bCs/>
          <w:b/>
        </w:rPr>
        <w:t xml:space="preserve">Energy Efficiency:</w:t>
      </w:r>
      <w:r>
        <w:t xml:space="preserve"> </w:t>
      </w:r>
      <w:r>
        <w:t xml:space="preserve">Further training on energy-efficient lighting and power management systems could add value to projects, aligning with Uzbekistan's national energy conservation goals.</w:t>
      </w:r>
    </w:p>
    <w:bookmarkEnd w:id="29"/>
    <w:bookmarkStart w:id="30" w:name="conclusion-and-recommendations"/>
    <w:p>
      <w:pPr>
        <w:pStyle w:val="Heading2"/>
      </w:pPr>
      <w:r>
        <w:t xml:space="preserve">7. Conclusion and Recommendations</w:t>
      </w:r>
    </w:p>
    <w:p>
      <w:pPr>
        <w:pStyle w:val="FirstParagraph"/>
      </w:pPr>
      <w:r>
        <w:t xml:space="preserve">In conclusion, the Electrician has demonstrated a high level of technical skill, safety awareness, and professionalism. Their work meets and often exceeds the standards expected in Tashkent, Uzbekistan. The Peer Review Report recommends the continuation of their current role with a suggestion to pursue additional training in smart home technologies and energy efficiency. This will ensure they remain at the forefront of the evolving electrical industry in Uzbekistan.</w:t>
      </w:r>
    </w:p>
    <w:p>
      <w:pPr>
        <w:pStyle w:val="BodyText"/>
      </w:pPr>
      <w:r>
        <w:rPr>
          <w:bCs/>
          <w:b/>
        </w:rPr>
        <w:t xml:space="preserve">Overall Rating:</w:t>
      </w:r>
      <w:r>
        <w:t xml:space="preserve"> </w:t>
      </w:r>
      <w:r>
        <w:t xml:space="preserve">Excellent</w:t>
      </w:r>
    </w:p>
    <w:p>
      <w:pPr>
        <w:pStyle w:val="BodyText"/>
      </w:pPr>
      <w:r>
        <w:rPr>
          <w:bCs/>
          <w:b/>
        </w:rPr>
        <w:t xml:space="preserve">Recommendation:</w:t>
      </w:r>
      <w:r>
        <w:t xml:space="preserve"> </w:t>
      </w:r>
      <w:r>
        <w:t xml:space="preserve">Approved for continued employment and potential advancement.</w:t>
      </w:r>
    </w:p>
    <w:bookmarkEnd w:id="30"/>
    <w:bookmarkStart w:id="31" w:name="signatures"/>
    <w:p>
      <w:pPr>
        <w:pStyle w:val="Heading2"/>
      </w:pPr>
      <w:r>
        <w:t xml:space="preserve">8. Signatures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Name</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Reviewer</w:t>
            </w:r>
          </w:p>
        </w:tc>
        <w:tc>
          <w:tcPr/>
          <w:p>
            <w:pPr>
              <w:pStyle w:val="Compact"/>
              <w:jc w:val="left"/>
            </w:pPr>
            <w:r>
              <w:t xml:space="preserve">[Reviewer Name]</w:t>
            </w:r>
          </w:p>
        </w:tc>
        <w:tc>
          <w:tcPr/>
          <w:p>
            <w:pPr>
              <w:pStyle w:val="Compact"/>
              <w:jc w:val="left"/>
            </w:pPr>
            <w:r>
              <w:t xml:space="preserve">____________________</w:t>
            </w:r>
          </w:p>
        </w:tc>
        <w:tc>
          <w:tcPr/>
          <w:p>
            <w:pPr>
              <w:pStyle w:val="Compact"/>
              <w:jc w:val="left"/>
            </w:pPr>
            <w:r>
              <w:t xml:space="preserve">October 24, 2023</w:t>
            </w:r>
          </w:p>
        </w:tc>
      </w:tr>
      <w:tr>
        <w:tc>
          <w:tcPr/>
          <w:p>
            <w:pPr>
              <w:pStyle w:val="Compact"/>
              <w:jc w:val="left"/>
            </w:pPr>
            <w:r>
              <w:t xml:space="preserve">Electrician</w:t>
            </w:r>
          </w:p>
        </w:tc>
        <w:tc>
          <w:tcPr/>
          <w:p>
            <w:pPr>
              <w:pStyle w:val="Compact"/>
              <w:jc w:val="left"/>
            </w:pPr>
            <w:r>
              <w:t xml:space="preserve">[Electrician Name]</w:t>
            </w:r>
          </w:p>
        </w:tc>
        <w:tc>
          <w:tcPr/>
          <w:p>
            <w:pPr>
              <w:pStyle w:val="Compact"/>
              <w:jc w:val="left"/>
            </w:pPr>
            <w:r>
              <w:t xml:space="preserve">____________________</w:t>
            </w:r>
          </w:p>
        </w:tc>
        <w:tc>
          <w:tcPr/>
          <w:p>
            <w:pPr>
              <w:pStyle w:val="Compact"/>
              <w:jc w:val="left"/>
            </w:pPr>
            <w:r>
              <w:t xml:space="preserve">October 24, 2023</w:t>
            </w:r>
          </w:p>
        </w:tc>
      </w:tr>
    </w:tbl>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Electrician - Tashkent, Uzbekistan</dc:title>
  <dc:creator/>
  <dc:language>en</dc:language>
  <cp:keywords/>
  <dcterms:created xsi:type="dcterms:W3CDTF">2026-10-10T04:35:52Z</dcterms:created>
  <dcterms:modified xsi:type="dcterms:W3CDTF">2026-10-10T04:35:52Z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